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A9329F" w14:paraId="2F99ACA2" w14:textId="77777777" w:rsidTr="0047741D">
        <w:trPr>
          <w:gridAfter w:val="1"/>
          <w:wAfter w:w="2835" w:type="dxa"/>
          <w:cantSplit/>
          <w:trHeight w:val="569"/>
        </w:trPr>
        <w:tc>
          <w:tcPr>
            <w:tcW w:w="4786" w:type="dxa"/>
            <w:shd w:val="clear" w:color="auto" w:fill="BFBFBF"/>
            <w:vAlign w:val="center"/>
          </w:tcPr>
          <w:p w14:paraId="22B52BEB" w14:textId="77777777" w:rsidR="002F5C5E" w:rsidRPr="009E2B84" w:rsidRDefault="00C76A99" w:rsidP="00AC4A99">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3E89EDDF" wp14:editId="4C776BA3">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4883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1B629277" w14:textId="77777777" w:rsidR="002F5C5E" w:rsidRPr="009E2B84" w:rsidRDefault="00C76A99" w:rsidP="00AC4A99">
            <w:pPr>
              <w:jc w:val="center"/>
              <w:rPr>
                <w:b/>
              </w:rPr>
            </w:pPr>
            <w:r w:rsidRPr="009E2B84">
              <w:rPr>
                <w:b/>
              </w:rPr>
              <w:t>ON</w:t>
            </w:r>
          </w:p>
        </w:tc>
      </w:tr>
      <w:tr w:rsidR="00A9329F" w14:paraId="1B1DE74C" w14:textId="77777777" w:rsidTr="0047741D">
        <w:trPr>
          <w:gridAfter w:val="1"/>
          <w:wAfter w:w="2835" w:type="dxa"/>
          <w:cantSplit/>
          <w:trHeight w:val="654"/>
        </w:trPr>
        <w:tc>
          <w:tcPr>
            <w:tcW w:w="4786" w:type="dxa"/>
            <w:tcBorders>
              <w:bottom w:val="nil"/>
            </w:tcBorders>
            <w:vAlign w:val="center"/>
          </w:tcPr>
          <w:p w14:paraId="35808EAE" w14:textId="77777777" w:rsidR="002F5C5E" w:rsidRPr="006B58F6" w:rsidRDefault="00C76A99" w:rsidP="006B58F6">
            <w:pPr>
              <w:jc w:val="center"/>
              <w:rPr>
                <w:b/>
              </w:rPr>
            </w:pPr>
            <w:r w:rsidRPr="0090408C">
              <w:rPr>
                <w:b/>
              </w:rPr>
              <w:t>Council</w:t>
            </w:r>
          </w:p>
        </w:tc>
        <w:tc>
          <w:tcPr>
            <w:tcW w:w="2268" w:type="dxa"/>
            <w:gridSpan w:val="2"/>
            <w:tcBorders>
              <w:bottom w:val="nil"/>
            </w:tcBorders>
            <w:vAlign w:val="center"/>
          </w:tcPr>
          <w:p w14:paraId="1FEE7C29" w14:textId="77777777" w:rsidR="006B58F6" w:rsidRPr="006B58F6" w:rsidRDefault="00C76A99"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27</w:t>
            </w:r>
            <w:r w:rsidRPr="006B58F6">
              <w:rPr>
                <w:b/>
              </w:rPr>
              <w:t xml:space="preserve"> January 2021</w:t>
            </w:r>
            <w:r w:rsidRPr="006B58F6">
              <w:rPr>
                <w:b/>
              </w:rPr>
              <w:fldChar w:fldCharType="end"/>
            </w:r>
            <w:r>
              <w:rPr>
                <w:b/>
              </w:rPr>
              <w:t xml:space="preserve"> </w:t>
            </w:r>
          </w:p>
        </w:tc>
      </w:tr>
      <w:tr w:rsidR="00A9329F" w14:paraId="3C822033" w14:textId="77777777" w:rsidTr="0047741D">
        <w:trPr>
          <w:gridAfter w:val="1"/>
          <w:wAfter w:w="2835" w:type="dxa"/>
          <w:cantSplit/>
          <w:trHeight w:val="560"/>
        </w:trPr>
        <w:tc>
          <w:tcPr>
            <w:tcW w:w="7054" w:type="dxa"/>
            <w:gridSpan w:val="3"/>
            <w:tcBorders>
              <w:left w:val="nil"/>
              <w:right w:val="nil"/>
            </w:tcBorders>
          </w:tcPr>
          <w:p w14:paraId="653EFD23" w14:textId="77777777" w:rsidR="002F5C5E" w:rsidRPr="009E2B84" w:rsidRDefault="000D73FA" w:rsidP="003902A2">
            <w:pPr>
              <w:jc w:val="right"/>
              <w:rPr>
                <w:sz w:val="8"/>
              </w:rPr>
            </w:pPr>
          </w:p>
        </w:tc>
      </w:tr>
      <w:tr w:rsidR="00A9329F" w14:paraId="4AE4564E" w14:textId="77777777" w:rsidTr="0047741D">
        <w:trPr>
          <w:cantSplit/>
        </w:trPr>
        <w:tc>
          <w:tcPr>
            <w:tcW w:w="6912" w:type="dxa"/>
            <w:gridSpan w:val="2"/>
            <w:shd w:val="clear" w:color="auto" w:fill="BFBFBF"/>
            <w:vAlign w:val="center"/>
          </w:tcPr>
          <w:p w14:paraId="671A215D" w14:textId="77777777" w:rsidR="0047741D" w:rsidRPr="009E2B84" w:rsidRDefault="00C76A99" w:rsidP="00E2196F">
            <w:pPr>
              <w:jc w:val="center"/>
              <w:rPr>
                <w:b/>
              </w:rPr>
            </w:pPr>
            <w:r w:rsidRPr="009E2B84">
              <w:rPr>
                <w:b/>
              </w:rPr>
              <w:t>TITLE</w:t>
            </w:r>
          </w:p>
        </w:tc>
        <w:tc>
          <w:tcPr>
            <w:tcW w:w="2977" w:type="dxa"/>
            <w:gridSpan w:val="2"/>
            <w:shd w:val="clear" w:color="auto" w:fill="BFBFBF"/>
            <w:vAlign w:val="center"/>
          </w:tcPr>
          <w:p w14:paraId="707EC8A5" w14:textId="77777777" w:rsidR="0047741D" w:rsidRPr="009E2B84" w:rsidRDefault="00C76A99" w:rsidP="00E2196F">
            <w:pPr>
              <w:jc w:val="center"/>
              <w:rPr>
                <w:b/>
              </w:rPr>
            </w:pPr>
            <w:r>
              <w:rPr>
                <w:b/>
              </w:rPr>
              <w:t>REPORT OF</w:t>
            </w:r>
          </w:p>
        </w:tc>
      </w:tr>
      <w:tr w:rsidR="00A9329F" w14:paraId="3EFBF82D" w14:textId="77777777" w:rsidTr="0047741D">
        <w:trPr>
          <w:cantSplit/>
          <w:trHeight w:val="667"/>
        </w:trPr>
        <w:tc>
          <w:tcPr>
            <w:tcW w:w="6912" w:type="dxa"/>
            <w:gridSpan w:val="2"/>
            <w:vAlign w:val="center"/>
          </w:tcPr>
          <w:p w14:paraId="34CFCB9F" w14:textId="77777777" w:rsidR="0047741D" w:rsidRPr="009E2B84" w:rsidRDefault="00C76A99" w:rsidP="001A54F4">
            <w:pPr>
              <w:rPr>
                <w:b/>
              </w:rPr>
            </w:pPr>
            <w:r>
              <w:rPr>
                <w:b/>
              </w:rPr>
              <w:fldChar w:fldCharType="begin"/>
            </w:r>
            <w:r>
              <w:rPr>
                <w:b/>
              </w:rPr>
              <w:instrText xml:space="preserve"> DOCPROPERTY  IssueTitle  \* MERGEFORMAT </w:instrText>
            </w:r>
            <w:r>
              <w:rPr>
                <w:b/>
              </w:rPr>
              <w:fldChar w:fldCharType="separate"/>
            </w:r>
            <w:r>
              <w:rPr>
                <w:b/>
              </w:rPr>
              <w:t>Tint Policy Report</w:t>
            </w:r>
            <w:r>
              <w:rPr>
                <w:b/>
              </w:rPr>
              <w:fldChar w:fldCharType="end"/>
            </w:r>
          </w:p>
        </w:tc>
        <w:tc>
          <w:tcPr>
            <w:tcW w:w="2977" w:type="dxa"/>
            <w:gridSpan w:val="2"/>
            <w:vAlign w:val="center"/>
          </w:tcPr>
          <w:p w14:paraId="22C37213" w14:textId="18D3A43E" w:rsidR="0047741D" w:rsidRPr="001A54F4" w:rsidRDefault="0065232D" w:rsidP="00C903AC">
            <w:pPr>
              <w:rPr>
                <w:b/>
              </w:rPr>
            </w:pPr>
            <w:r w:rsidRPr="0065232D">
              <w:rPr>
                <w:b/>
                <w:color w:val="FF0000"/>
              </w:rPr>
              <w:t>Shared Services Lead – Legal &amp; Deputy Monitoring Officer</w:t>
            </w:r>
          </w:p>
        </w:tc>
      </w:tr>
    </w:tbl>
    <w:p w14:paraId="636CB5CE" w14:textId="77777777" w:rsidR="002F5C5E" w:rsidRPr="009E2B84" w:rsidRDefault="000D73FA" w:rsidP="002F5C5E"/>
    <w:p w14:paraId="5C878969" w14:textId="77777777" w:rsidR="002F5C5E" w:rsidRDefault="000D73FA"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A9329F" w14:paraId="51D11A93" w14:textId="77777777" w:rsidTr="00E2196F">
        <w:tc>
          <w:tcPr>
            <w:tcW w:w="6652" w:type="dxa"/>
            <w:shd w:val="clear" w:color="auto" w:fill="auto"/>
          </w:tcPr>
          <w:p w14:paraId="56AF585C" w14:textId="77777777" w:rsidR="0047741D" w:rsidRDefault="000D73FA" w:rsidP="00E2196F">
            <w:pPr>
              <w:rPr>
                <w:szCs w:val="22"/>
              </w:rPr>
            </w:pPr>
          </w:p>
          <w:p w14:paraId="1FDDABBF" w14:textId="77777777" w:rsidR="0047741D" w:rsidRPr="009C1143" w:rsidRDefault="00C76A99" w:rsidP="00E2196F">
            <w:pPr>
              <w:rPr>
                <w:szCs w:val="22"/>
              </w:rPr>
            </w:pPr>
            <w:r>
              <w:rPr>
                <w:szCs w:val="22"/>
              </w:rPr>
              <w:t>Is this report confidential?</w:t>
            </w:r>
          </w:p>
        </w:tc>
        <w:tc>
          <w:tcPr>
            <w:tcW w:w="3266" w:type="dxa"/>
            <w:shd w:val="clear" w:color="auto" w:fill="auto"/>
          </w:tcPr>
          <w:p w14:paraId="16128E90" w14:textId="77777777" w:rsidR="00E63940" w:rsidRDefault="000D73FA" w:rsidP="00E63940">
            <w:pPr>
              <w:rPr>
                <w:b/>
                <w:szCs w:val="22"/>
              </w:rPr>
            </w:pPr>
          </w:p>
          <w:p w14:paraId="60F3EB6C" w14:textId="77777777" w:rsidR="0047741D" w:rsidRPr="00F3057A" w:rsidRDefault="00C76A99" w:rsidP="00E2196F">
            <w:pPr>
              <w:rPr>
                <w:b/>
                <w:szCs w:val="22"/>
              </w:rPr>
            </w:pPr>
            <w:r w:rsidRPr="00F3057A">
              <w:rPr>
                <w:b/>
                <w:szCs w:val="22"/>
              </w:rPr>
              <w:t xml:space="preserve">No </w:t>
            </w:r>
          </w:p>
          <w:p w14:paraId="089B8885" w14:textId="77777777" w:rsidR="0047741D" w:rsidRPr="009C1143" w:rsidRDefault="000D73FA" w:rsidP="00640CD6">
            <w:pPr>
              <w:rPr>
                <w:szCs w:val="22"/>
              </w:rPr>
            </w:pPr>
          </w:p>
        </w:tc>
      </w:tr>
    </w:tbl>
    <w:p w14:paraId="5DF56573" w14:textId="77777777" w:rsidR="0047741D" w:rsidRPr="00C278CB" w:rsidRDefault="000D73FA" w:rsidP="00833F9E">
      <w:pPr>
        <w:jc w:val="center"/>
        <w:rPr>
          <w:b/>
          <w:sz w:val="16"/>
          <w:szCs w:val="16"/>
        </w:rPr>
      </w:pPr>
    </w:p>
    <w:p w14:paraId="2A41C3C5" w14:textId="77777777" w:rsidR="00EB2D32" w:rsidRDefault="000D73FA" w:rsidP="00B71A04">
      <w:pPr>
        <w:tabs>
          <w:tab w:val="left" w:pos="567"/>
        </w:tabs>
        <w:ind w:left="567" w:hanging="567"/>
        <w:rPr>
          <w:rFonts w:cs="Arial"/>
          <w:b/>
          <w:szCs w:val="22"/>
        </w:rPr>
      </w:pPr>
    </w:p>
    <w:p w14:paraId="380031FC" w14:textId="77777777" w:rsidR="00A80F10" w:rsidRPr="00C278CB" w:rsidRDefault="000D73FA" w:rsidP="00B71A04">
      <w:pPr>
        <w:tabs>
          <w:tab w:val="left" w:pos="567"/>
        </w:tabs>
        <w:ind w:left="567" w:hanging="567"/>
        <w:rPr>
          <w:sz w:val="16"/>
          <w:szCs w:val="16"/>
        </w:rPr>
      </w:pPr>
    </w:p>
    <w:p w14:paraId="7A8A6D14" w14:textId="77777777" w:rsidR="002F5C5E" w:rsidRPr="00C278CB" w:rsidRDefault="00C76A99" w:rsidP="00833F9E">
      <w:pPr>
        <w:keepNext/>
        <w:tabs>
          <w:tab w:val="left" w:pos="567"/>
        </w:tabs>
        <w:outlineLvl w:val="0"/>
        <w:rPr>
          <w:b/>
          <w:szCs w:val="22"/>
        </w:rPr>
      </w:pPr>
      <w:r w:rsidRPr="00C278CB">
        <w:rPr>
          <w:b/>
          <w:szCs w:val="22"/>
        </w:rPr>
        <w:t xml:space="preserve">PURPOSE OF THE REPORT  </w:t>
      </w:r>
    </w:p>
    <w:p w14:paraId="2B87A4FC" w14:textId="77777777" w:rsidR="000B5251" w:rsidRPr="00C278CB" w:rsidRDefault="000D73FA" w:rsidP="00B71A04">
      <w:pPr>
        <w:keepNext/>
        <w:tabs>
          <w:tab w:val="left" w:pos="567"/>
        </w:tabs>
        <w:ind w:left="567" w:hanging="567"/>
        <w:outlineLvl w:val="0"/>
        <w:rPr>
          <w:b/>
          <w:szCs w:val="22"/>
        </w:rPr>
      </w:pPr>
    </w:p>
    <w:p w14:paraId="0DD10FD2" w14:textId="77777777" w:rsidR="002F5C5E" w:rsidRPr="00922B26" w:rsidRDefault="00C76A99" w:rsidP="00922B26">
      <w:pPr>
        <w:pStyle w:val="ListParagraph"/>
        <w:keepNext/>
        <w:numPr>
          <w:ilvl w:val="0"/>
          <w:numId w:val="17"/>
        </w:numPr>
        <w:tabs>
          <w:tab w:val="left" w:pos="567"/>
        </w:tabs>
        <w:outlineLvl w:val="0"/>
        <w:rPr>
          <w:rFonts w:cs="Arial"/>
          <w:i/>
        </w:rPr>
      </w:pPr>
      <w:r>
        <w:rPr>
          <w:rFonts w:cs="Arial"/>
        </w:rPr>
        <w:t xml:space="preserve"> </w:t>
      </w:r>
      <w:r w:rsidRPr="008D7F83">
        <w:rPr>
          <w:rFonts w:cs="Arial"/>
        </w:rPr>
        <w:t xml:space="preserve">Considering the outcome of the consultation exercise undertaken throughout September and October 2020 </w:t>
      </w:r>
      <w:r w:rsidRPr="00A4515D">
        <w:rPr>
          <w:rFonts w:cs="Arial"/>
        </w:rPr>
        <w:t>(summarised in section</w:t>
      </w:r>
      <w:r>
        <w:rPr>
          <w:rFonts w:cs="Arial"/>
        </w:rPr>
        <w:t xml:space="preserve"> 5 </w:t>
      </w:r>
      <w:r w:rsidRPr="00A4515D">
        <w:rPr>
          <w:rFonts w:cs="Arial"/>
        </w:rPr>
        <w:t xml:space="preserve">below) </w:t>
      </w:r>
      <w:r w:rsidRPr="008D7F83">
        <w:rPr>
          <w:rFonts w:cs="Arial"/>
        </w:rPr>
        <w:t>and the approval by the Licensing &amp; Public Safety Committee</w:t>
      </w:r>
      <w:r w:rsidR="00EB789E">
        <w:rPr>
          <w:rFonts w:cs="Arial"/>
        </w:rPr>
        <w:t xml:space="preserve"> on the 8</w:t>
      </w:r>
      <w:r w:rsidR="00EB789E" w:rsidRPr="00EB789E">
        <w:rPr>
          <w:rFonts w:cs="Arial"/>
          <w:vertAlign w:val="superscript"/>
        </w:rPr>
        <w:t>th</w:t>
      </w:r>
      <w:r w:rsidR="00EB789E">
        <w:rPr>
          <w:rFonts w:cs="Arial"/>
        </w:rPr>
        <w:t xml:space="preserve"> of December 2020</w:t>
      </w:r>
      <w:r w:rsidRPr="008D7F83">
        <w:rPr>
          <w:rFonts w:cs="Arial"/>
        </w:rPr>
        <w:t>, this report invites members of the Council to formally adopt</w:t>
      </w:r>
      <w:r w:rsidRPr="00C278CB">
        <w:rPr>
          <w:rFonts w:cs="Arial"/>
          <w:i/>
        </w:rPr>
        <w:t xml:space="preserve"> </w:t>
      </w:r>
      <w:r>
        <w:rPr>
          <w:rFonts w:cs="Arial"/>
        </w:rPr>
        <w:t>the proposed amendment to the Licensing Policy, relating to allowed levels of light transparency in vehicle windows. The requested amendment is for permitted levels of tints allowed in</w:t>
      </w:r>
      <w:r w:rsidRPr="00922B26">
        <w:rPr>
          <w:rFonts w:cs="Arial"/>
        </w:rPr>
        <w:t xml:space="preserve"> Hackney Carriage &amp; Private hire vehicles</w:t>
      </w:r>
      <w:r>
        <w:rPr>
          <w:rFonts w:cs="Arial"/>
        </w:rPr>
        <w:t xml:space="preserve"> windows.</w:t>
      </w:r>
      <w:r w:rsidRPr="00922B26">
        <w:rPr>
          <w:rFonts w:cs="Arial"/>
        </w:rPr>
        <w:t xml:space="preserve">  </w:t>
      </w:r>
    </w:p>
    <w:p w14:paraId="2858AE94" w14:textId="77777777" w:rsidR="002F5C5E" w:rsidRPr="00C278CB" w:rsidRDefault="000D73FA" w:rsidP="00B71A04">
      <w:pPr>
        <w:tabs>
          <w:tab w:val="left" w:pos="567"/>
        </w:tabs>
        <w:ind w:left="567" w:hanging="567"/>
        <w:rPr>
          <w:rFonts w:cs="Arial"/>
          <w:sz w:val="16"/>
          <w:szCs w:val="16"/>
        </w:rPr>
      </w:pPr>
    </w:p>
    <w:p w14:paraId="6D2E1B96" w14:textId="77777777" w:rsidR="002F5C5E" w:rsidRPr="00C278CB" w:rsidRDefault="000D73FA" w:rsidP="00B71A04">
      <w:pPr>
        <w:tabs>
          <w:tab w:val="left" w:pos="567"/>
        </w:tabs>
        <w:ind w:left="567" w:hanging="567"/>
        <w:rPr>
          <w:rFonts w:cs="Arial"/>
          <w:szCs w:val="22"/>
        </w:rPr>
      </w:pPr>
    </w:p>
    <w:p w14:paraId="1CE52FB2" w14:textId="77777777" w:rsidR="00B71A04" w:rsidRPr="00C278CB" w:rsidRDefault="00C76A99" w:rsidP="00833F9E">
      <w:pPr>
        <w:keepNext/>
        <w:tabs>
          <w:tab w:val="left" w:pos="567"/>
        </w:tabs>
        <w:outlineLvl w:val="0"/>
        <w:rPr>
          <w:rFonts w:cs="Arial"/>
          <w:b/>
          <w:szCs w:val="22"/>
        </w:rPr>
      </w:pPr>
      <w:r w:rsidRPr="00C278CB">
        <w:rPr>
          <w:rFonts w:cs="Arial"/>
          <w:b/>
          <w:szCs w:val="22"/>
        </w:rPr>
        <w:t>RECOMMENDATIONS</w:t>
      </w:r>
    </w:p>
    <w:p w14:paraId="1F639037" w14:textId="77777777" w:rsidR="00B71A04" w:rsidRPr="00C278CB" w:rsidRDefault="000D73FA" w:rsidP="00B71A04">
      <w:pPr>
        <w:keepNext/>
        <w:tabs>
          <w:tab w:val="left" w:pos="567"/>
        </w:tabs>
        <w:ind w:left="567"/>
        <w:outlineLvl w:val="0"/>
        <w:rPr>
          <w:rFonts w:cs="Arial"/>
          <w:b/>
          <w:szCs w:val="22"/>
        </w:rPr>
      </w:pPr>
    </w:p>
    <w:p w14:paraId="49A04B92" w14:textId="77777777" w:rsidR="002F5C5E" w:rsidRPr="008E578D" w:rsidRDefault="00C76A99" w:rsidP="00833F9E">
      <w:pPr>
        <w:pStyle w:val="ListParagraph"/>
        <w:keepNext/>
        <w:numPr>
          <w:ilvl w:val="0"/>
          <w:numId w:val="17"/>
        </w:numPr>
        <w:tabs>
          <w:tab w:val="left" w:pos="567"/>
        </w:tabs>
        <w:outlineLvl w:val="0"/>
        <w:rPr>
          <w:rFonts w:cs="Arial"/>
          <w:b/>
        </w:rPr>
      </w:pPr>
      <w:r w:rsidRPr="00C278CB">
        <w:rPr>
          <w:rFonts w:cs="Arial"/>
          <w:i/>
        </w:rPr>
        <w:t xml:space="preserve"> </w:t>
      </w:r>
      <w:r>
        <w:rPr>
          <w:rFonts w:cs="Arial"/>
        </w:rPr>
        <w:t>Members are requested to note the contents of the report.</w:t>
      </w:r>
    </w:p>
    <w:p w14:paraId="258005B8" w14:textId="77777777" w:rsidR="008E578D" w:rsidRPr="00922B26" w:rsidRDefault="000D73FA" w:rsidP="008E578D">
      <w:pPr>
        <w:pStyle w:val="ListParagraph"/>
        <w:keepNext/>
        <w:tabs>
          <w:tab w:val="left" w:pos="567"/>
        </w:tabs>
        <w:outlineLvl w:val="0"/>
        <w:rPr>
          <w:rFonts w:cs="Arial"/>
          <w:b/>
        </w:rPr>
      </w:pPr>
    </w:p>
    <w:p w14:paraId="3B6829FA" w14:textId="77777777" w:rsidR="00922B26" w:rsidRPr="00187A93" w:rsidRDefault="00C76A99" w:rsidP="00833F9E">
      <w:pPr>
        <w:pStyle w:val="ListParagraph"/>
        <w:keepNext/>
        <w:numPr>
          <w:ilvl w:val="0"/>
          <w:numId w:val="17"/>
        </w:numPr>
        <w:tabs>
          <w:tab w:val="left" w:pos="567"/>
        </w:tabs>
        <w:outlineLvl w:val="0"/>
        <w:rPr>
          <w:rFonts w:cs="Arial"/>
          <w:b/>
        </w:rPr>
      </w:pPr>
      <w:r>
        <w:rPr>
          <w:rFonts w:cs="Arial"/>
        </w:rPr>
        <w:t xml:space="preserve"> Members are requested to formally adopt </w:t>
      </w:r>
      <w:r w:rsidR="00EB789E">
        <w:rPr>
          <w:rFonts w:cs="Arial"/>
        </w:rPr>
        <w:t xml:space="preserve">the </w:t>
      </w:r>
      <w:r>
        <w:rPr>
          <w:rFonts w:cs="Arial"/>
        </w:rPr>
        <w:t>amendment to the tinted windows policy</w:t>
      </w:r>
      <w:r w:rsidR="00EB789E">
        <w:rPr>
          <w:rFonts w:cs="Arial"/>
        </w:rPr>
        <w:t xml:space="preserve"> (referred to in the report as </w:t>
      </w:r>
      <w:r>
        <w:rPr>
          <w:rFonts w:cs="Arial"/>
        </w:rPr>
        <w:t>option 2</w:t>
      </w:r>
      <w:r w:rsidR="00EB789E">
        <w:rPr>
          <w:rFonts w:cs="Arial"/>
        </w:rPr>
        <w:t>)</w:t>
      </w:r>
      <w:r>
        <w:rPr>
          <w:rFonts w:cs="Arial"/>
        </w:rPr>
        <w:t xml:space="preserve"> </w:t>
      </w:r>
      <w:r w:rsidR="00EB789E">
        <w:rPr>
          <w:rFonts w:cs="Arial"/>
        </w:rPr>
        <w:t>w</w:t>
      </w:r>
      <w:r>
        <w:rPr>
          <w:rFonts w:cs="Arial"/>
        </w:rPr>
        <w:t>hich seeks to reduce the currently permitted tint levels allowed in vehicles to 50% from 70%</w:t>
      </w:r>
      <w:r w:rsidR="00EB789E">
        <w:rPr>
          <w:rFonts w:cs="Arial"/>
        </w:rPr>
        <w:t>.</w:t>
      </w:r>
    </w:p>
    <w:p w14:paraId="261F3643" w14:textId="77777777" w:rsidR="00187A93" w:rsidRPr="00C278CB" w:rsidRDefault="000D73FA" w:rsidP="00187A93">
      <w:pPr>
        <w:pStyle w:val="ListParagraph"/>
        <w:keepNext/>
        <w:tabs>
          <w:tab w:val="left" w:pos="567"/>
        </w:tabs>
        <w:outlineLvl w:val="0"/>
        <w:rPr>
          <w:rFonts w:cs="Arial"/>
          <w:b/>
        </w:rPr>
      </w:pPr>
    </w:p>
    <w:p w14:paraId="16716509" w14:textId="77777777" w:rsidR="002F5C5E" w:rsidRDefault="00C76A99" w:rsidP="00B71A04">
      <w:pPr>
        <w:tabs>
          <w:tab w:val="left" w:pos="567"/>
        </w:tabs>
        <w:ind w:left="567" w:hanging="567"/>
        <w:rPr>
          <w:b/>
          <w:szCs w:val="22"/>
        </w:rPr>
      </w:pPr>
      <w:r>
        <w:rPr>
          <w:b/>
          <w:szCs w:val="22"/>
        </w:rPr>
        <w:t>REASONS FOR RECOMMENDATIONS</w:t>
      </w:r>
    </w:p>
    <w:p w14:paraId="173DC2B1" w14:textId="77777777" w:rsidR="00187A93" w:rsidRDefault="000D73FA" w:rsidP="00B71A04">
      <w:pPr>
        <w:tabs>
          <w:tab w:val="left" w:pos="567"/>
        </w:tabs>
        <w:ind w:left="567" w:hanging="567"/>
        <w:rPr>
          <w:b/>
          <w:szCs w:val="22"/>
        </w:rPr>
      </w:pPr>
    </w:p>
    <w:p w14:paraId="3762D186" w14:textId="77777777" w:rsidR="00187A93" w:rsidRPr="00C81ED9" w:rsidRDefault="00C76A99" w:rsidP="00187A93">
      <w:pPr>
        <w:pStyle w:val="ListParagraph"/>
        <w:numPr>
          <w:ilvl w:val="0"/>
          <w:numId w:val="17"/>
        </w:numPr>
        <w:tabs>
          <w:tab w:val="left" w:pos="567"/>
        </w:tabs>
        <w:rPr>
          <w:b/>
        </w:rPr>
      </w:pPr>
      <w:r>
        <w:rPr>
          <w:b/>
        </w:rPr>
        <w:t xml:space="preserve"> </w:t>
      </w:r>
      <w:r>
        <w:t>Many vehicles manufactured in the UK are produced with some form of tinted windows as standard. The existing policy has been highlighted through the consultation as</w:t>
      </w:r>
      <w:r w:rsidR="00EB789E">
        <w:t xml:space="preserve"> being</w:t>
      </w:r>
      <w:r>
        <w:t xml:space="preserve"> quite restrictive. When drivers are procuring new vehicles, it has become difficult to acquire vehicles without tinted windows.</w:t>
      </w:r>
    </w:p>
    <w:p w14:paraId="650CD79F" w14:textId="77777777" w:rsidR="00187A93" w:rsidRDefault="000D73FA" w:rsidP="00187A93">
      <w:pPr>
        <w:tabs>
          <w:tab w:val="left" w:pos="567"/>
        </w:tabs>
        <w:rPr>
          <w:b/>
        </w:rPr>
      </w:pPr>
    </w:p>
    <w:p w14:paraId="38B8D5B7" w14:textId="77777777" w:rsidR="00187A93" w:rsidRDefault="00C76A99" w:rsidP="00187A93">
      <w:pPr>
        <w:tabs>
          <w:tab w:val="left" w:pos="567"/>
        </w:tabs>
        <w:rPr>
          <w:b/>
        </w:rPr>
      </w:pPr>
      <w:r>
        <w:rPr>
          <w:b/>
        </w:rPr>
        <w:t>OTHER OPTIONS CONSIDERED AND REJECTED</w:t>
      </w:r>
    </w:p>
    <w:p w14:paraId="25EB96FD" w14:textId="77777777" w:rsidR="00187A93" w:rsidRDefault="000D73FA" w:rsidP="00187A93">
      <w:pPr>
        <w:tabs>
          <w:tab w:val="left" w:pos="567"/>
        </w:tabs>
        <w:rPr>
          <w:b/>
        </w:rPr>
      </w:pPr>
    </w:p>
    <w:p w14:paraId="5A0C22A7" w14:textId="77777777" w:rsidR="00641759" w:rsidRPr="00641759" w:rsidRDefault="00C76A99" w:rsidP="00641759">
      <w:pPr>
        <w:pStyle w:val="ListParagraph"/>
        <w:numPr>
          <w:ilvl w:val="0"/>
          <w:numId w:val="17"/>
        </w:numPr>
        <w:autoSpaceDE w:val="0"/>
        <w:autoSpaceDN w:val="0"/>
        <w:adjustRightInd w:val="0"/>
        <w:rPr>
          <w:rFonts w:cs="Arial"/>
        </w:rPr>
      </w:pPr>
      <w:r w:rsidRPr="00641759">
        <w:rPr>
          <w:rFonts w:cs="Arial"/>
        </w:rPr>
        <w:t>Option 1 - Continue to allow 70% transparency vehicles as normal; i.e. no changes to</w:t>
      </w:r>
    </w:p>
    <w:p w14:paraId="1E9A4A18" w14:textId="77777777" w:rsidR="00641759" w:rsidRPr="00641759" w:rsidRDefault="00C76A99" w:rsidP="00641759">
      <w:pPr>
        <w:pStyle w:val="ListParagraph"/>
        <w:autoSpaceDE w:val="0"/>
        <w:autoSpaceDN w:val="0"/>
        <w:adjustRightInd w:val="0"/>
        <w:rPr>
          <w:rFonts w:cs="Arial"/>
        </w:rPr>
      </w:pPr>
      <w:r w:rsidRPr="00641759">
        <w:rPr>
          <w:rFonts w:cs="Arial"/>
        </w:rPr>
        <w:t>the policy.</w:t>
      </w:r>
    </w:p>
    <w:p w14:paraId="20194400" w14:textId="77777777" w:rsidR="00641759" w:rsidRDefault="000D73FA" w:rsidP="00641759">
      <w:pPr>
        <w:autoSpaceDE w:val="0"/>
        <w:autoSpaceDN w:val="0"/>
        <w:adjustRightInd w:val="0"/>
        <w:rPr>
          <w:rFonts w:cs="Arial"/>
          <w:szCs w:val="22"/>
        </w:rPr>
      </w:pPr>
    </w:p>
    <w:p w14:paraId="04528035" w14:textId="77777777" w:rsidR="00641759" w:rsidRPr="00641759" w:rsidRDefault="00C76A99" w:rsidP="002922ED">
      <w:pPr>
        <w:pStyle w:val="ListParagraph"/>
        <w:numPr>
          <w:ilvl w:val="0"/>
          <w:numId w:val="17"/>
        </w:numPr>
        <w:autoSpaceDE w:val="0"/>
        <w:autoSpaceDN w:val="0"/>
        <w:adjustRightInd w:val="0"/>
        <w:rPr>
          <w:rFonts w:cs="Arial"/>
        </w:rPr>
      </w:pPr>
      <w:r w:rsidRPr="00641759">
        <w:rPr>
          <w:rFonts w:cs="Arial"/>
        </w:rPr>
        <w:t xml:space="preserve">Option 2 </w:t>
      </w:r>
      <w:r w:rsidRPr="00641759">
        <w:rPr>
          <w:rFonts w:ascii="ArialMT" w:hAnsi="ArialMT" w:cs="ArialMT"/>
        </w:rPr>
        <w:t xml:space="preserve">– </w:t>
      </w:r>
      <w:r w:rsidRPr="00641759">
        <w:rPr>
          <w:rFonts w:cs="Arial"/>
        </w:rPr>
        <w:t>Reduce the transparency levels of tinted windows to 50% in licensed vehicles</w:t>
      </w:r>
    </w:p>
    <w:p w14:paraId="6C0D1A50" w14:textId="77777777" w:rsidR="00641759" w:rsidRPr="00641759" w:rsidRDefault="00C76A99" w:rsidP="002922ED">
      <w:pPr>
        <w:pStyle w:val="ListParagraph"/>
        <w:autoSpaceDE w:val="0"/>
        <w:autoSpaceDN w:val="0"/>
        <w:adjustRightInd w:val="0"/>
        <w:rPr>
          <w:rFonts w:cs="Arial"/>
        </w:rPr>
      </w:pPr>
      <w:r w:rsidRPr="00641759">
        <w:rPr>
          <w:rFonts w:cs="Arial"/>
        </w:rPr>
        <w:t>without the need for CCTV.</w:t>
      </w:r>
    </w:p>
    <w:p w14:paraId="4DB75D95" w14:textId="77777777" w:rsidR="00641759" w:rsidRDefault="000D73FA" w:rsidP="00641759">
      <w:pPr>
        <w:autoSpaceDE w:val="0"/>
        <w:autoSpaceDN w:val="0"/>
        <w:adjustRightInd w:val="0"/>
        <w:rPr>
          <w:rFonts w:cs="Arial"/>
          <w:szCs w:val="22"/>
        </w:rPr>
      </w:pPr>
    </w:p>
    <w:p w14:paraId="0E8DF3F9" w14:textId="77777777" w:rsidR="00641759" w:rsidRPr="002922ED" w:rsidRDefault="00C76A99" w:rsidP="002922ED">
      <w:pPr>
        <w:pStyle w:val="ListParagraph"/>
        <w:numPr>
          <w:ilvl w:val="0"/>
          <w:numId w:val="17"/>
        </w:numPr>
        <w:autoSpaceDE w:val="0"/>
        <w:autoSpaceDN w:val="0"/>
        <w:adjustRightInd w:val="0"/>
        <w:rPr>
          <w:rFonts w:cs="Arial"/>
        </w:rPr>
      </w:pPr>
      <w:r w:rsidRPr="002922ED">
        <w:rPr>
          <w:rFonts w:cs="Arial"/>
        </w:rPr>
        <w:t>Option 3 - To allow a vehicle with tinted windows to be licensed with proposed light</w:t>
      </w:r>
    </w:p>
    <w:p w14:paraId="76D55EF0" w14:textId="77777777" w:rsidR="00D600D2" w:rsidRDefault="00C76A99" w:rsidP="005D7508">
      <w:pPr>
        <w:pStyle w:val="ListParagraph"/>
        <w:autoSpaceDE w:val="0"/>
        <w:autoSpaceDN w:val="0"/>
        <w:adjustRightInd w:val="0"/>
        <w:rPr>
          <w:rFonts w:cs="Arial"/>
        </w:rPr>
      </w:pPr>
      <w:r w:rsidRPr="00641759">
        <w:rPr>
          <w:rFonts w:cs="Arial"/>
        </w:rPr>
        <w:lastRenderedPageBreak/>
        <w:t>transparency of 30% to 49%, on the understanding that an approved CCTV system is</w:t>
      </w:r>
      <w:r>
        <w:rPr>
          <w:rFonts w:cs="Arial"/>
        </w:rPr>
        <w:t xml:space="preserve"> </w:t>
      </w:r>
      <w:r w:rsidRPr="00641759">
        <w:rPr>
          <w:rFonts w:cs="Arial"/>
        </w:rPr>
        <w:t>installed to the satisfaction of the Council. Any vehicles with less than 30% transparency would not be allowed to be licensed.</w:t>
      </w:r>
    </w:p>
    <w:p w14:paraId="72A801F7" w14:textId="77777777" w:rsidR="00641759" w:rsidRDefault="000D73FA" w:rsidP="00641759">
      <w:pPr>
        <w:pStyle w:val="ListParagraph"/>
        <w:autoSpaceDE w:val="0"/>
        <w:autoSpaceDN w:val="0"/>
        <w:adjustRightInd w:val="0"/>
        <w:rPr>
          <w:rFonts w:cs="Arial"/>
        </w:rPr>
      </w:pPr>
    </w:p>
    <w:p w14:paraId="32604669" w14:textId="77777777" w:rsidR="00131DF7" w:rsidRDefault="00EB789E" w:rsidP="002922ED">
      <w:pPr>
        <w:pStyle w:val="ListParagraph"/>
        <w:numPr>
          <w:ilvl w:val="0"/>
          <w:numId w:val="17"/>
        </w:numPr>
        <w:autoSpaceDE w:val="0"/>
        <w:autoSpaceDN w:val="0"/>
        <w:adjustRightInd w:val="0"/>
        <w:rPr>
          <w:rFonts w:cs="Arial"/>
        </w:rPr>
      </w:pPr>
      <w:r>
        <w:rPr>
          <w:rFonts w:cs="Arial"/>
        </w:rPr>
        <w:t xml:space="preserve">In terms of </w:t>
      </w:r>
      <w:r w:rsidR="00C76A99">
        <w:rPr>
          <w:rFonts w:cs="Arial"/>
        </w:rPr>
        <w:t>Option 1 -90% of consultees requested a change to the existing policy. Option 3 was rejected due to the complexities of wide-ranging policy changes which would have been required. Option 3 also had legal implications relating to GDPR and Data Protection, which would have required a GDPR policy to be written.</w:t>
      </w:r>
    </w:p>
    <w:p w14:paraId="3279F05A" w14:textId="77777777" w:rsidR="00131DF7" w:rsidRDefault="000D73FA" w:rsidP="00641759">
      <w:pPr>
        <w:pStyle w:val="ListParagraph"/>
        <w:autoSpaceDE w:val="0"/>
        <w:autoSpaceDN w:val="0"/>
        <w:adjustRightInd w:val="0"/>
        <w:rPr>
          <w:rFonts w:cs="Arial"/>
        </w:rPr>
      </w:pPr>
    </w:p>
    <w:p w14:paraId="0B068E1B" w14:textId="77777777" w:rsidR="00131DF7" w:rsidRDefault="00C76A99" w:rsidP="002922ED">
      <w:pPr>
        <w:pStyle w:val="ListParagraph"/>
        <w:numPr>
          <w:ilvl w:val="0"/>
          <w:numId w:val="17"/>
        </w:numPr>
        <w:autoSpaceDE w:val="0"/>
        <w:autoSpaceDN w:val="0"/>
        <w:adjustRightInd w:val="0"/>
        <w:rPr>
          <w:rFonts w:cs="Arial"/>
        </w:rPr>
      </w:pPr>
      <w:r>
        <w:rPr>
          <w:rFonts w:cs="Arial"/>
        </w:rPr>
        <w:t>Option 2 was accepted as a way forward by the Licensing &amp; Public Safety Committee, this only required a simple amendment to the existing policy.</w:t>
      </w:r>
    </w:p>
    <w:p w14:paraId="15865A62" w14:textId="77777777" w:rsidR="00641759" w:rsidRPr="00641759" w:rsidRDefault="000D73FA" w:rsidP="002922ED">
      <w:pPr>
        <w:pStyle w:val="ListParagraph"/>
        <w:autoSpaceDE w:val="0"/>
        <w:autoSpaceDN w:val="0"/>
        <w:adjustRightInd w:val="0"/>
        <w:ind w:firstLine="60"/>
        <w:rPr>
          <w:rFonts w:cs="Arial"/>
        </w:rPr>
      </w:pPr>
    </w:p>
    <w:p w14:paraId="5E461A65" w14:textId="77777777" w:rsidR="00187A93" w:rsidRPr="00615966" w:rsidRDefault="000D73FA" w:rsidP="00187A93">
      <w:pPr>
        <w:pStyle w:val="ListParagraph"/>
        <w:tabs>
          <w:tab w:val="left" w:pos="567"/>
        </w:tabs>
      </w:pPr>
    </w:p>
    <w:p w14:paraId="426F88C1" w14:textId="77777777" w:rsidR="00187A93" w:rsidRPr="00187A93" w:rsidRDefault="000D73FA" w:rsidP="00187A93">
      <w:pPr>
        <w:tabs>
          <w:tab w:val="left" w:pos="567"/>
        </w:tabs>
        <w:rPr>
          <w:b/>
        </w:rPr>
      </w:pPr>
    </w:p>
    <w:p w14:paraId="4BDE3BD0" w14:textId="77777777" w:rsidR="002F5C5E" w:rsidRPr="00C278CB" w:rsidRDefault="000D73FA" w:rsidP="00187A93">
      <w:pPr>
        <w:tabs>
          <w:tab w:val="left" w:pos="567"/>
        </w:tabs>
        <w:rPr>
          <w:szCs w:val="22"/>
        </w:rPr>
      </w:pPr>
    </w:p>
    <w:p w14:paraId="27A98364" w14:textId="77777777" w:rsidR="002F5C5E" w:rsidRPr="00C278CB" w:rsidRDefault="00C76A99" w:rsidP="00833F9E">
      <w:pPr>
        <w:keepNext/>
        <w:tabs>
          <w:tab w:val="left" w:pos="567"/>
        </w:tabs>
        <w:outlineLvl w:val="0"/>
        <w:rPr>
          <w:b/>
          <w:szCs w:val="22"/>
        </w:rPr>
      </w:pPr>
      <w:r w:rsidRPr="00C278CB">
        <w:rPr>
          <w:b/>
          <w:szCs w:val="22"/>
        </w:rPr>
        <w:t>CORPORATE OUTCOMES</w:t>
      </w:r>
    </w:p>
    <w:p w14:paraId="2D224B3A" w14:textId="77777777" w:rsidR="00772B9C" w:rsidRPr="00C278CB" w:rsidRDefault="000D73FA" w:rsidP="00B71A04">
      <w:pPr>
        <w:keepNext/>
        <w:tabs>
          <w:tab w:val="left" w:pos="567"/>
        </w:tabs>
        <w:ind w:left="567" w:hanging="567"/>
        <w:outlineLvl w:val="0"/>
        <w:rPr>
          <w:b/>
          <w:szCs w:val="22"/>
        </w:rPr>
      </w:pPr>
    </w:p>
    <w:p w14:paraId="17ACB6E1" w14:textId="77777777" w:rsidR="00772B9C" w:rsidRPr="009D01E3" w:rsidRDefault="00C76A99" w:rsidP="009D01E3">
      <w:pPr>
        <w:pStyle w:val="ListParagraph"/>
        <w:keepNext/>
        <w:numPr>
          <w:ilvl w:val="0"/>
          <w:numId w:val="17"/>
        </w:numPr>
        <w:tabs>
          <w:tab w:val="left" w:pos="567"/>
        </w:tabs>
        <w:outlineLvl w:val="0"/>
        <w:rPr>
          <w:i/>
        </w:rPr>
      </w:pPr>
      <w:r w:rsidRPr="00C278CB">
        <w:t>The report relates to the following corporate priorities:</w:t>
      </w:r>
    </w:p>
    <w:p w14:paraId="57F0A22A" w14:textId="77777777" w:rsidR="00772B9C" w:rsidRPr="00C278CB" w:rsidRDefault="000D73FA" w:rsidP="00772B9C">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A9329F" w14:paraId="695E120C" w14:textId="77777777" w:rsidTr="00187A93">
        <w:tc>
          <w:tcPr>
            <w:tcW w:w="4423" w:type="dxa"/>
            <w:shd w:val="clear" w:color="auto" w:fill="auto"/>
          </w:tcPr>
          <w:p w14:paraId="458A0996" w14:textId="77777777" w:rsidR="00187A93" w:rsidRPr="00187A93" w:rsidRDefault="00C76A99" w:rsidP="002E4CB6">
            <w:pPr>
              <w:rPr>
                <w:szCs w:val="22"/>
              </w:rPr>
            </w:pPr>
            <w:r w:rsidRPr="00187A93">
              <w:rPr>
                <w:szCs w:val="22"/>
              </w:rPr>
              <w:t>An exemplary council</w:t>
            </w:r>
          </w:p>
          <w:p w14:paraId="5B9EA1A6" w14:textId="77777777" w:rsidR="00187A93" w:rsidRPr="00187A93" w:rsidRDefault="000D73FA" w:rsidP="002E4CB6">
            <w:pPr>
              <w:rPr>
                <w:szCs w:val="22"/>
              </w:rPr>
            </w:pPr>
          </w:p>
        </w:tc>
        <w:tc>
          <w:tcPr>
            <w:tcW w:w="850" w:type="dxa"/>
            <w:shd w:val="clear" w:color="auto" w:fill="auto"/>
          </w:tcPr>
          <w:p w14:paraId="6FAC3531" w14:textId="77777777" w:rsidR="00187A93" w:rsidRPr="00187A93" w:rsidRDefault="000D73FA" w:rsidP="002E4CB6">
            <w:pPr>
              <w:rPr>
                <w:szCs w:val="22"/>
              </w:rPr>
            </w:pPr>
          </w:p>
        </w:tc>
        <w:tc>
          <w:tcPr>
            <w:tcW w:w="3402" w:type="dxa"/>
          </w:tcPr>
          <w:p w14:paraId="3C819B7A" w14:textId="77777777" w:rsidR="00187A93" w:rsidRPr="00187A93" w:rsidRDefault="00C76A99" w:rsidP="002E4CB6">
            <w:pPr>
              <w:rPr>
                <w:szCs w:val="22"/>
              </w:rPr>
            </w:pPr>
            <w:r w:rsidRPr="00187A93">
              <w:rPr>
                <w:szCs w:val="22"/>
              </w:rPr>
              <w:t>Thriving communities</w:t>
            </w:r>
          </w:p>
        </w:tc>
        <w:tc>
          <w:tcPr>
            <w:tcW w:w="851" w:type="dxa"/>
          </w:tcPr>
          <w:p w14:paraId="533668C4" w14:textId="77777777" w:rsidR="00187A93" w:rsidRPr="00187A93" w:rsidRDefault="000D73FA" w:rsidP="002E4CB6">
            <w:pPr>
              <w:rPr>
                <w:szCs w:val="22"/>
              </w:rPr>
            </w:pPr>
          </w:p>
        </w:tc>
      </w:tr>
      <w:tr w:rsidR="00A9329F" w14:paraId="254E53F4" w14:textId="77777777" w:rsidTr="00187A93">
        <w:tc>
          <w:tcPr>
            <w:tcW w:w="4423" w:type="dxa"/>
            <w:shd w:val="clear" w:color="auto" w:fill="auto"/>
          </w:tcPr>
          <w:p w14:paraId="58E7574F" w14:textId="77777777" w:rsidR="00187A93" w:rsidRPr="00187A93" w:rsidRDefault="00C76A99" w:rsidP="002E4CB6">
            <w:pPr>
              <w:rPr>
                <w:szCs w:val="22"/>
              </w:rPr>
            </w:pPr>
            <w:r w:rsidRPr="00187A93">
              <w:rPr>
                <w:szCs w:val="22"/>
              </w:rPr>
              <w:t>A fair local economy that works for everyone</w:t>
            </w:r>
          </w:p>
        </w:tc>
        <w:tc>
          <w:tcPr>
            <w:tcW w:w="850" w:type="dxa"/>
            <w:shd w:val="clear" w:color="auto" w:fill="auto"/>
          </w:tcPr>
          <w:p w14:paraId="3E0D62B1" w14:textId="77777777" w:rsidR="00187A93" w:rsidRPr="00187A93" w:rsidRDefault="00C76A99" w:rsidP="002E4CB6">
            <w:pPr>
              <w:rPr>
                <w:szCs w:val="22"/>
              </w:rPr>
            </w:pPr>
            <w:r>
              <w:rPr>
                <w:szCs w:val="22"/>
              </w:rPr>
              <w:t>x</w:t>
            </w:r>
          </w:p>
        </w:tc>
        <w:tc>
          <w:tcPr>
            <w:tcW w:w="3402" w:type="dxa"/>
          </w:tcPr>
          <w:p w14:paraId="228FF6D8" w14:textId="77777777" w:rsidR="00187A93" w:rsidRPr="00187A93" w:rsidRDefault="00C76A99" w:rsidP="002E4CB6">
            <w:pPr>
              <w:rPr>
                <w:szCs w:val="22"/>
              </w:rPr>
            </w:pPr>
            <w:r w:rsidRPr="00187A93">
              <w:rPr>
                <w:szCs w:val="22"/>
              </w:rPr>
              <w:t>Good homes, green spaces, healthy places</w:t>
            </w:r>
          </w:p>
        </w:tc>
        <w:tc>
          <w:tcPr>
            <w:tcW w:w="851" w:type="dxa"/>
          </w:tcPr>
          <w:p w14:paraId="07FD8E72" w14:textId="77777777" w:rsidR="00187A93" w:rsidRPr="00187A93" w:rsidRDefault="000D73FA" w:rsidP="002E4CB6">
            <w:pPr>
              <w:rPr>
                <w:szCs w:val="22"/>
              </w:rPr>
            </w:pPr>
          </w:p>
        </w:tc>
      </w:tr>
    </w:tbl>
    <w:p w14:paraId="48F77562" w14:textId="77777777" w:rsidR="00772B9C" w:rsidRPr="00C278CB" w:rsidRDefault="000D73FA" w:rsidP="00772B9C"/>
    <w:p w14:paraId="585EFDDA" w14:textId="77777777" w:rsidR="00772B9C" w:rsidRPr="00C278CB" w:rsidRDefault="000D73FA" w:rsidP="002F5C5E">
      <w:pPr>
        <w:rPr>
          <w:szCs w:val="22"/>
        </w:rPr>
      </w:pPr>
    </w:p>
    <w:p w14:paraId="4F3D7873" w14:textId="77777777" w:rsidR="002F5C5E" w:rsidRPr="009D01E3" w:rsidRDefault="00C76A99" w:rsidP="009D01E3">
      <w:pPr>
        <w:pStyle w:val="ListParagraph"/>
        <w:numPr>
          <w:ilvl w:val="0"/>
          <w:numId w:val="17"/>
        </w:numPr>
        <w:tabs>
          <w:tab w:val="left" w:pos="567"/>
        </w:tabs>
        <w:rPr>
          <w:b/>
        </w:rPr>
      </w:pPr>
      <w:r w:rsidRPr="009D01E3">
        <w:rPr>
          <w:b/>
        </w:rPr>
        <w:t>BACKGROUND TO THE REPORT</w:t>
      </w:r>
    </w:p>
    <w:p w14:paraId="0442AEF8" w14:textId="77777777" w:rsidR="00DC47A6" w:rsidRDefault="000D73FA" w:rsidP="00DC47A6">
      <w:pPr>
        <w:pStyle w:val="ListParagraph"/>
        <w:autoSpaceDE w:val="0"/>
        <w:autoSpaceDN w:val="0"/>
        <w:adjustRightInd w:val="0"/>
        <w:rPr>
          <w:rFonts w:ascii="ArialMT" w:hAnsi="ArialMT" w:cs="ArialMT"/>
        </w:rPr>
      </w:pPr>
    </w:p>
    <w:p w14:paraId="0D3F15BF" w14:textId="77777777" w:rsidR="00DC47A6" w:rsidRPr="004C0A0B" w:rsidRDefault="00C76A99" w:rsidP="00BF6906">
      <w:pPr>
        <w:pStyle w:val="ListParagraph"/>
        <w:numPr>
          <w:ilvl w:val="0"/>
          <w:numId w:val="17"/>
        </w:numPr>
        <w:autoSpaceDE w:val="0"/>
        <w:autoSpaceDN w:val="0"/>
        <w:adjustRightInd w:val="0"/>
        <w:rPr>
          <w:rFonts w:cs="Arial"/>
        </w:rPr>
      </w:pPr>
      <w:r w:rsidRPr="004C0A0B">
        <w:rPr>
          <w:rFonts w:cs="Arial"/>
        </w:rPr>
        <w:t>In July 2016 the new Hackney &amp; Private Hire Policy was introduced</w:t>
      </w:r>
      <w:r w:rsidR="00EB789E">
        <w:rPr>
          <w:rFonts w:cs="Arial"/>
        </w:rPr>
        <w:t>.</w:t>
      </w:r>
      <w:r w:rsidRPr="004C0A0B">
        <w:rPr>
          <w:rFonts w:cs="Arial"/>
        </w:rPr>
        <w:t xml:space="preserve"> </w:t>
      </w:r>
      <w:r w:rsidR="00EB789E">
        <w:rPr>
          <w:rFonts w:cs="Arial"/>
        </w:rPr>
        <w:t>T</w:t>
      </w:r>
      <w:r w:rsidRPr="004C0A0B">
        <w:rPr>
          <w:rFonts w:cs="Arial"/>
        </w:rPr>
        <w:t>h</w:t>
      </w:r>
      <w:r w:rsidR="00EB789E">
        <w:rPr>
          <w:rFonts w:cs="Arial"/>
        </w:rPr>
        <w:t>is</w:t>
      </w:r>
      <w:r w:rsidRPr="004C0A0B">
        <w:rPr>
          <w:rFonts w:cs="Arial"/>
        </w:rPr>
        <w:t xml:space="preserve"> policy included an amendment to the windows policy. All new vehicles at first license shall be fitted with glass windows which permit a minimum of 70% light transmission (irrespective of whether the vehicle was manufactured to this standard). No vehicle shall be fitted with additional film designed to tint or darken the glass. Since this policy was introduced the licensing authority has received numerous complaints of how restrictive this policy is. All drivers are finding it difficult to source vehicles which meet our windows policy. The suggestion made by the trade is that the transparency level of the tinted windows should be reduced to 50%.</w:t>
      </w:r>
    </w:p>
    <w:p w14:paraId="4831F5F6" w14:textId="77777777" w:rsidR="00BF6906" w:rsidRDefault="000D73FA" w:rsidP="00BF6906">
      <w:pPr>
        <w:pStyle w:val="ListParagraph"/>
        <w:tabs>
          <w:tab w:val="left" w:pos="567"/>
        </w:tabs>
        <w:rPr>
          <w:rFonts w:cs="Arial"/>
        </w:rPr>
      </w:pPr>
    </w:p>
    <w:p w14:paraId="3FB5B356" w14:textId="77777777" w:rsidR="00737DAF" w:rsidRDefault="00C76A99" w:rsidP="00737DAF">
      <w:pPr>
        <w:pStyle w:val="ListParagraph"/>
        <w:numPr>
          <w:ilvl w:val="0"/>
          <w:numId w:val="17"/>
        </w:numPr>
        <w:tabs>
          <w:tab w:val="left" w:pos="567"/>
        </w:tabs>
        <w:rPr>
          <w:rFonts w:cs="Arial"/>
        </w:rPr>
      </w:pPr>
      <w:r w:rsidRPr="008D7F83">
        <w:rPr>
          <w:rFonts w:cs="Arial"/>
        </w:rPr>
        <w:t>On 12</w:t>
      </w:r>
      <w:r w:rsidRPr="008D7F83">
        <w:rPr>
          <w:rFonts w:cs="Arial"/>
          <w:vertAlign w:val="superscript"/>
        </w:rPr>
        <w:t>th</w:t>
      </w:r>
      <w:r w:rsidRPr="008D7F83">
        <w:rPr>
          <w:rFonts w:cs="Arial"/>
        </w:rPr>
        <w:t xml:space="preserve"> November 2019, members of the Licensing &amp; Public Safety Committee received a report from officers highlighting issues found with the current </w:t>
      </w:r>
      <w:r>
        <w:rPr>
          <w:rFonts w:cs="Arial"/>
        </w:rPr>
        <w:t>tints policy. The full detailed report can be found as background document 1.</w:t>
      </w:r>
    </w:p>
    <w:p w14:paraId="38ADC355" w14:textId="77777777" w:rsidR="00737DAF" w:rsidRPr="00737DAF" w:rsidRDefault="000D73FA" w:rsidP="005D7508">
      <w:pPr>
        <w:pStyle w:val="ListParagraph"/>
        <w:rPr>
          <w:rFonts w:cs="Arial"/>
        </w:rPr>
      </w:pPr>
    </w:p>
    <w:p w14:paraId="7D2B6C97" w14:textId="77777777" w:rsidR="00737DAF" w:rsidRPr="008D7F83" w:rsidRDefault="00C76A99" w:rsidP="005D7508">
      <w:pPr>
        <w:pStyle w:val="ListParagraph"/>
        <w:numPr>
          <w:ilvl w:val="0"/>
          <w:numId w:val="17"/>
        </w:numPr>
        <w:tabs>
          <w:tab w:val="left" w:pos="567"/>
        </w:tabs>
        <w:rPr>
          <w:rFonts w:cs="Arial"/>
        </w:rPr>
      </w:pPr>
      <w:r w:rsidRPr="008D7F83">
        <w:rPr>
          <w:rFonts w:cs="Arial"/>
        </w:rPr>
        <w:t xml:space="preserve">Members agreed that the changes to policy regarding modified vehicles should be subject to a consultation exercise, and results presented at a further meeting. </w:t>
      </w:r>
    </w:p>
    <w:p w14:paraId="05F1DF76" w14:textId="77777777" w:rsidR="00737DAF" w:rsidRPr="008D7F83" w:rsidRDefault="000D73FA" w:rsidP="005D7508">
      <w:pPr>
        <w:pStyle w:val="ListParagraph"/>
        <w:tabs>
          <w:tab w:val="left" w:pos="567"/>
        </w:tabs>
        <w:rPr>
          <w:rFonts w:cs="Arial"/>
        </w:rPr>
      </w:pPr>
    </w:p>
    <w:p w14:paraId="2B16560F" w14:textId="77777777" w:rsidR="00737DAF" w:rsidRPr="008D7F83" w:rsidRDefault="00C76A99" w:rsidP="00737DAF">
      <w:pPr>
        <w:pStyle w:val="ListParagraph"/>
        <w:numPr>
          <w:ilvl w:val="0"/>
          <w:numId w:val="17"/>
        </w:numPr>
        <w:tabs>
          <w:tab w:val="left" w:pos="567"/>
        </w:tabs>
        <w:rPr>
          <w:rFonts w:cs="Arial"/>
        </w:rPr>
      </w:pPr>
      <w:r w:rsidRPr="008D7F83">
        <w:rPr>
          <w:rFonts w:cs="Arial"/>
        </w:rPr>
        <w:t>On the 10</w:t>
      </w:r>
      <w:r w:rsidRPr="008D7F83">
        <w:rPr>
          <w:rFonts w:cs="Arial"/>
          <w:vertAlign w:val="superscript"/>
        </w:rPr>
        <w:t>th</w:t>
      </w:r>
      <w:r w:rsidRPr="008D7F83">
        <w:rPr>
          <w:rFonts w:cs="Arial"/>
        </w:rPr>
        <w:t xml:space="preserve"> March 2020, members of the </w:t>
      </w:r>
      <w:r>
        <w:rPr>
          <w:rFonts w:cs="Arial"/>
        </w:rPr>
        <w:t xml:space="preserve">committee </w:t>
      </w:r>
      <w:r w:rsidRPr="008D7F83">
        <w:rPr>
          <w:rFonts w:cs="Arial"/>
        </w:rPr>
        <w:t>were</w:t>
      </w:r>
      <w:r w:rsidRPr="008D7F83">
        <w:rPr>
          <w:rFonts w:cs="Arial"/>
          <w:b/>
        </w:rPr>
        <w:t xml:space="preserve"> </w:t>
      </w:r>
      <w:r w:rsidRPr="008D7F83">
        <w:rPr>
          <w:rFonts w:eastAsia="Times New Roman" w:cs="Arial"/>
          <w:lang w:eastAsia="en-GB"/>
        </w:rPr>
        <w:t xml:space="preserve">provided with an update on the </w:t>
      </w:r>
      <w:r>
        <w:rPr>
          <w:rFonts w:eastAsia="Times New Roman" w:cs="Arial"/>
          <w:lang w:eastAsia="en-GB"/>
        </w:rPr>
        <w:t>tint policy</w:t>
      </w:r>
      <w:r w:rsidRPr="008D7F83">
        <w:rPr>
          <w:rFonts w:eastAsia="Times New Roman" w:cs="Arial"/>
          <w:lang w:eastAsia="en-GB"/>
        </w:rPr>
        <w:t xml:space="preserve">. </w:t>
      </w:r>
      <w:r>
        <w:rPr>
          <w:rFonts w:eastAsia="Times New Roman" w:cs="Arial"/>
          <w:lang w:eastAsia="en-GB"/>
        </w:rPr>
        <w:t xml:space="preserve"> A Licensing Officer explained </w:t>
      </w:r>
      <w:r w:rsidRPr="008D7F83">
        <w:rPr>
          <w:rFonts w:cs="Arial"/>
        </w:rPr>
        <w:t>that a consultation period had taken place throughout January and February 2020.</w:t>
      </w:r>
    </w:p>
    <w:p w14:paraId="12F04D07" w14:textId="77777777" w:rsidR="00737DAF" w:rsidRPr="008D7F83" w:rsidRDefault="000D73FA" w:rsidP="00737DAF">
      <w:pPr>
        <w:pStyle w:val="ListParagraph"/>
        <w:rPr>
          <w:rFonts w:eastAsia="Times New Roman" w:cs="Arial"/>
          <w:lang w:eastAsia="en-GB"/>
        </w:rPr>
      </w:pPr>
    </w:p>
    <w:p w14:paraId="27C7B546" w14:textId="77777777" w:rsidR="00FF775B" w:rsidRPr="005D7508" w:rsidRDefault="00C76A99" w:rsidP="00FF775B">
      <w:pPr>
        <w:pStyle w:val="ListParagraph"/>
        <w:numPr>
          <w:ilvl w:val="0"/>
          <w:numId w:val="17"/>
        </w:numPr>
        <w:tabs>
          <w:tab w:val="left" w:pos="567"/>
        </w:tabs>
        <w:rPr>
          <w:rFonts w:cs="Arial"/>
        </w:rPr>
      </w:pPr>
      <w:r w:rsidRPr="008D7F83">
        <w:rPr>
          <w:rFonts w:eastAsia="Times New Roman" w:cs="Arial"/>
          <w:lang w:eastAsia="en-GB"/>
        </w:rPr>
        <w:t>Feedback had been provided by the trade that the questions were too technical, and the internet format</w:t>
      </w:r>
      <w:r>
        <w:rPr>
          <w:rFonts w:eastAsia="Times New Roman" w:cs="Arial"/>
          <w:lang w:eastAsia="en-GB"/>
        </w:rPr>
        <w:t xml:space="preserve"> used</w:t>
      </w:r>
      <w:r w:rsidRPr="008D7F83">
        <w:rPr>
          <w:rFonts w:eastAsia="Times New Roman" w:cs="Arial"/>
          <w:lang w:eastAsia="en-GB"/>
        </w:rPr>
        <w:t xml:space="preserve"> was not accessible. Officers asked the committee to go out to consultation again on this matter, with the option of a paper format to increase accessibility. Members were advised that a report detailing the outcome of the consultation would be </w:t>
      </w:r>
      <w:r w:rsidRPr="008D7F83">
        <w:rPr>
          <w:rFonts w:eastAsia="Times New Roman" w:cs="Arial"/>
          <w:lang w:eastAsia="en-GB"/>
        </w:rPr>
        <w:lastRenderedPageBreak/>
        <w:t xml:space="preserve">brought before </w:t>
      </w:r>
      <w:r>
        <w:rPr>
          <w:rFonts w:eastAsia="Times New Roman" w:cs="Arial"/>
          <w:lang w:eastAsia="en-GB"/>
        </w:rPr>
        <w:t xml:space="preserve">the </w:t>
      </w:r>
      <w:r w:rsidRPr="008D7F83">
        <w:rPr>
          <w:rFonts w:eastAsia="Times New Roman" w:cs="Arial"/>
          <w:lang w:eastAsia="en-GB"/>
        </w:rPr>
        <w:t>committee at a future meeting. Members agreed the consultation was to be re-done.</w:t>
      </w:r>
    </w:p>
    <w:p w14:paraId="33820CF5" w14:textId="77777777" w:rsidR="00737DAF" w:rsidRPr="005D7508" w:rsidRDefault="00C76A99" w:rsidP="005D7508">
      <w:pPr>
        <w:tabs>
          <w:tab w:val="left" w:pos="567"/>
        </w:tabs>
        <w:rPr>
          <w:rFonts w:cs="Arial"/>
        </w:rPr>
      </w:pPr>
      <w:r w:rsidRPr="005D7508">
        <w:rPr>
          <w:rFonts w:cs="Arial"/>
        </w:rPr>
        <w:t xml:space="preserve"> </w:t>
      </w:r>
    </w:p>
    <w:p w14:paraId="1F37D445" w14:textId="77777777" w:rsidR="00E62009" w:rsidRPr="00BF6906" w:rsidRDefault="00C76A99" w:rsidP="00BF6906">
      <w:pPr>
        <w:pStyle w:val="ListParagraph"/>
        <w:numPr>
          <w:ilvl w:val="0"/>
          <w:numId w:val="17"/>
        </w:numPr>
        <w:tabs>
          <w:tab w:val="left" w:pos="567"/>
        </w:tabs>
        <w:rPr>
          <w:rFonts w:cs="Arial"/>
        </w:rPr>
      </w:pPr>
      <w:r w:rsidRPr="00BF6906">
        <w:rPr>
          <w:rFonts w:cs="Arial"/>
        </w:rPr>
        <w:t xml:space="preserve">A further consultation was conducted with the trade and stakeholders over a six-week period </w:t>
      </w:r>
      <w:r>
        <w:rPr>
          <w:rFonts w:cs="Arial"/>
        </w:rPr>
        <w:t xml:space="preserve">between </w:t>
      </w:r>
      <w:r w:rsidRPr="00BF6906">
        <w:rPr>
          <w:rFonts w:cs="Arial"/>
        </w:rPr>
        <w:t xml:space="preserve">21/09/2020 – 02/11/2020. </w:t>
      </w:r>
    </w:p>
    <w:p w14:paraId="3BD7168F" w14:textId="77777777" w:rsidR="00E62009" w:rsidRDefault="000D73FA" w:rsidP="000B7FC5">
      <w:pPr>
        <w:tabs>
          <w:tab w:val="left" w:pos="567"/>
        </w:tabs>
        <w:ind w:left="720"/>
        <w:rPr>
          <w:rFonts w:cs="Arial"/>
          <w:szCs w:val="22"/>
        </w:rPr>
      </w:pPr>
    </w:p>
    <w:p w14:paraId="45894E54" w14:textId="77777777" w:rsidR="00737DAF" w:rsidRDefault="00C76A99" w:rsidP="00737DAF">
      <w:pPr>
        <w:pStyle w:val="BodyText"/>
        <w:numPr>
          <w:ilvl w:val="0"/>
          <w:numId w:val="17"/>
        </w:numPr>
        <w:spacing w:line="240" w:lineRule="atLeast"/>
        <w:rPr>
          <w:rFonts w:ascii="Arial" w:hAnsi="Arial" w:cs="Arial"/>
          <w:sz w:val="22"/>
          <w:szCs w:val="22"/>
        </w:rPr>
      </w:pPr>
      <w:r w:rsidRPr="008D7F83">
        <w:rPr>
          <w:rFonts w:ascii="Arial" w:hAnsi="Arial" w:cs="Arial"/>
          <w:sz w:val="22"/>
          <w:szCs w:val="22"/>
        </w:rPr>
        <w:t>On 8</w:t>
      </w:r>
      <w:r w:rsidRPr="008D7F83">
        <w:rPr>
          <w:rFonts w:ascii="Arial" w:hAnsi="Arial" w:cs="Arial"/>
          <w:sz w:val="22"/>
          <w:szCs w:val="22"/>
          <w:vertAlign w:val="superscript"/>
        </w:rPr>
        <w:t>th</w:t>
      </w:r>
      <w:r w:rsidRPr="008D7F83">
        <w:rPr>
          <w:rFonts w:ascii="Arial" w:hAnsi="Arial" w:cs="Arial"/>
          <w:sz w:val="22"/>
          <w:szCs w:val="22"/>
        </w:rPr>
        <w:t xml:space="preserve"> December 2020, members of the Licensing and Public Safety Committee received </w:t>
      </w:r>
      <w:r>
        <w:rPr>
          <w:rFonts w:ascii="Arial" w:hAnsi="Arial" w:cs="Arial"/>
          <w:sz w:val="22"/>
          <w:szCs w:val="22"/>
        </w:rPr>
        <w:t>f</w:t>
      </w:r>
      <w:r w:rsidRPr="008D7F83">
        <w:rPr>
          <w:rFonts w:ascii="Arial" w:hAnsi="Arial" w:cs="Arial"/>
          <w:sz w:val="22"/>
          <w:szCs w:val="22"/>
        </w:rPr>
        <w:t>eedback from the consultation exercise that took place between 21</w:t>
      </w:r>
      <w:r w:rsidRPr="008D7F83">
        <w:rPr>
          <w:rFonts w:ascii="Arial" w:hAnsi="Arial" w:cs="Arial"/>
          <w:sz w:val="22"/>
          <w:szCs w:val="22"/>
          <w:vertAlign w:val="superscript"/>
        </w:rPr>
        <w:t>st</w:t>
      </w:r>
      <w:r w:rsidRPr="008D7F83">
        <w:rPr>
          <w:rFonts w:ascii="Arial" w:hAnsi="Arial" w:cs="Arial"/>
          <w:sz w:val="22"/>
          <w:szCs w:val="22"/>
        </w:rPr>
        <w:t xml:space="preserve"> September 2020 – 2</w:t>
      </w:r>
      <w:r w:rsidRPr="008D7F83">
        <w:rPr>
          <w:rFonts w:ascii="Arial" w:hAnsi="Arial" w:cs="Arial"/>
          <w:sz w:val="22"/>
          <w:szCs w:val="22"/>
          <w:vertAlign w:val="superscript"/>
        </w:rPr>
        <w:t>nd</w:t>
      </w:r>
      <w:r w:rsidRPr="008D7F83">
        <w:rPr>
          <w:rFonts w:ascii="Arial" w:hAnsi="Arial" w:cs="Arial"/>
          <w:sz w:val="22"/>
          <w:szCs w:val="22"/>
        </w:rPr>
        <w:t xml:space="preserve"> November 2020. Details of that report can be found attached as background document 2. </w:t>
      </w:r>
    </w:p>
    <w:p w14:paraId="3F8ED950" w14:textId="77777777" w:rsidR="00EB789E" w:rsidRDefault="00EB789E" w:rsidP="00EB789E">
      <w:pPr>
        <w:pStyle w:val="ListParagraph"/>
        <w:rPr>
          <w:rFonts w:cs="Arial"/>
        </w:rPr>
      </w:pPr>
    </w:p>
    <w:p w14:paraId="6633A202" w14:textId="77777777" w:rsidR="002F5C5E" w:rsidRPr="00B3536E" w:rsidRDefault="00C76A99" w:rsidP="00DC47A6">
      <w:pPr>
        <w:pStyle w:val="ListParagraph"/>
        <w:numPr>
          <w:ilvl w:val="0"/>
          <w:numId w:val="17"/>
        </w:numPr>
        <w:tabs>
          <w:tab w:val="left" w:pos="567"/>
        </w:tabs>
        <w:rPr>
          <w:rFonts w:cs="Arial"/>
        </w:rPr>
      </w:pPr>
      <w:r w:rsidRPr="00BF6906">
        <w:rPr>
          <w:rFonts w:cs="Arial"/>
        </w:rPr>
        <w:t>The results of the consultation</w:t>
      </w:r>
      <w:r>
        <w:rPr>
          <w:rFonts w:cs="Arial"/>
        </w:rPr>
        <w:t xml:space="preserve"> conducted </w:t>
      </w:r>
      <w:r w:rsidRPr="00BF6906">
        <w:rPr>
          <w:rFonts w:cs="Arial"/>
        </w:rPr>
        <w:t xml:space="preserve">were overwhelmingly in favour of adopting the reduction of the tints in vehicles to 50% from 70%. The Licensing &amp; Public Safety committee agreed this was the best option for adoption into policy and formally approved this </w:t>
      </w:r>
      <w:r>
        <w:rPr>
          <w:rFonts w:cs="Arial"/>
        </w:rPr>
        <w:t xml:space="preserve">and recommended for it </w:t>
      </w:r>
      <w:r w:rsidRPr="00BF6906">
        <w:rPr>
          <w:rFonts w:cs="Arial"/>
        </w:rPr>
        <w:t xml:space="preserve">to be </w:t>
      </w:r>
      <w:r>
        <w:rPr>
          <w:rFonts w:cs="Arial"/>
        </w:rPr>
        <w:t xml:space="preserve">forwarded onto </w:t>
      </w:r>
      <w:r w:rsidRPr="00BF6906">
        <w:rPr>
          <w:rFonts w:cs="Arial"/>
        </w:rPr>
        <w:t>Full Council</w:t>
      </w:r>
      <w:r>
        <w:rPr>
          <w:rFonts w:cs="Arial"/>
        </w:rPr>
        <w:t xml:space="preserve"> for approval.  </w:t>
      </w:r>
    </w:p>
    <w:p w14:paraId="65DB1FA9" w14:textId="77777777" w:rsidR="00525728" w:rsidRPr="00C278CB" w:rsidRDefault="000D73FA" w:rsidP="00B3536E">
      <w:pPr>
        <w:tabs>
          <w:tab w:val="left" w:pos="567"/>
        </w:tabs>
        <w:rPr>
          <w:i/>
          <w:szCs w:val="22"/>
        </w:rPr>
      </w:pPr>
    </w:p>
    <w:p w14:paraId="225A76AE" w14:textId="77777777" w:rsidR="00274AE1" w:rsidRDefault="00C76A99" w:rsidP="00274AE1">
      <w:pPr>
        <w:pStyle w:val="ListParagraph"/>
        <w:numPr>
          <w:ilvl w:val="0"/>
          <w:numId w:val="17"/>
        </w:numPr>
        <w:tabs>
          <w:tab w:val="left" w:pos="567"/>
        </w:tabs>
        <w:rPr>
          <w:rFonts w:cs="Arial"/>
          <w:b/>
        </w:rPr>
      </w:pPr>
      <w:r>
        <w:rPr>
          <w:rFonts w:cs="Arial"/>
          <w:b/>
        </w:rPr>
        <w:t xml:space="preserve">PROPOSAL </w:t>
      </w:r>
    </w:p>
    <w:p w14:paraId="0387B45A" w14:textId="77777777" w:rsidR="00274AE1" w:rsidRPr="00274AE1" w:rsidRDefault="000D73FA" w:rsidP="00274AE1">
      <w:pPr>
        <w:pStyle w:val="ListParagraph"/>
        <w:rPr>
          <w:rFonts w:cs="Arial"/>
        </w:rPr>
      </w:pPr>
    </w:p>
    <w:p w14:paraId="081E8A95" w14:textId="77777777" w:rsidR="007F453E" w:rsidRPr="005D7508" w:rsidRDefault="00C76A99" w:rsidP="005D7508">
      <w:pPr>
        <w:pStyle w:val="ListParagraph"/>
        <w:numPr>
          <w:ilvl w:val="0"/>
          <w:numId w:val="17"/>
        </w:numPr>
        <w:tabs>
          <w:tab w:val="left" w:pos="567"/>
        </w:tabs>
        <w:rPr>
          <w:rFonts w:cs="Arial"/>
        </w:rPr>
      </w:pPr>
      <w:r w:rsidRPr="008D7F83">
        <w:rPr>
          <w:rFonts w:cs="Arial"/>
        </w:rPr>
        <w:t xml:space="preserve">The proposal is to agree to change the wording </w:t>
      </w:r>
      <w:r>
        <w:rPr>
          <w:rFonts w:cs="Arial"/>
        </w:rPr>
        <w:t>in respect of the tint levels in licensed vehicles</w:t>
      </w:r>
      <w:r w:rsidRPr="008D7F83">
        <w:rPr>
          <w:rFonts w:cs="Arial"/>
        </w:rPr>
        <w:t xml:space="preserve">. The original policy can be found </w:t>
      </w:r>
      <w:r>
        <w:rPr>
          <w:rFonts w:cs="Arial"/>
        </w:rPr>
        <w:t>in</w:t>
      </w:r>
      <w:r w:rsidRPr="008D7F83">
        <w:rPr>
          <w:rFonts w:cs="Arial"/>
        </w:rPr>
        <w:t xml:space="preserve"> the original report attached to this report as background document 1. The full proposed changes can be found within the original report </w:t>
      </w:r>
      <w:r w:rsidRPr="007F453E">
        <w:rPr>
          <w:rFonts w:cs="Arial"/>
        </w:rPr>
        <w:t>attached to this report as background document 2</w:t>
      </w:r>
      <w:r>
        <w:rPr>
          <w:rFonts w:cs="Arial"/>
        </w:rPr>
        <w:t>.</w:t>
      </w:r>
    </w:p>
    <w:p w14:paraId="16B73E36" w14:textId="77777777" w:rsidR="007F453E" w:rsidRDefault="000D73FA" w:rsidP="007F453E">
      <w:pPr>
        <w:pStyle w:val="ListParagraph"/>
        <w:rPr>
          <w:b/>
          <w:bCs/>
        </w:rPr>
      </w:pPr>
    </w:p>
    <w:p w14:paraId="0EDA6D6B" w14:textId="77777777" w:rsidR="007F453E" w:rsidRPr="005D7508" w:rsidRDefault="00C76A99" w:rsidP="005D7508">
      <w:pPr>
        <w:pStyle w:val="ListParagraph"/>
        <w:numPr>
          <w:ilvl w:val="0"/>
          <w:numId w:val="17"/>
        </w:numPr>
        <w:rPr>
          <w:b/>
          <w:bCs/>
        </w:rPr>
      </w:pPr>
      <w:r w:rsidRPr="005D7508">
        <w:rPr>
          <w:b/>
          <w:bCs/>
        </w:rPr>
        <w:t>Amended wording</w:t>
      </w:r>
    </w:p>
    <w:p w14:paraId="52DDBA90" w14:textId="77777777" w:rsidR="0065232D" w:rsidRDefault="00C76A99" w:rsidP="005D7508">
      <w:pPr>
        <w:pStyle w:val="ListParagraph"/>
        <w:tabs>
          <w:tab w:val="left" w:pos="567"/>
        </w:tabs>
        <w:rPr>
          <w:rFonts w:ascii="Calibri-Italic" w:hAnsi="Calibri-Italic" w:cs="Calibri-Italic"/>
          <w:i/>
          <w:iCs/>
        </w:rPr>
      </w:pPr>
      <w:r>
        <w:rPr>
          <w:rFonts w:ascii="Calibri-Italic" w:hAnsi="Calibri-Italic" w:cs="Calibri-Italic"/>
          <w:i/>
          <w:iCs/>
        </w:rPr>
        <w:t xml:space="preserve">Any Hackney Carriage vehicle which is first licensed shall be fitted with glass windows which permit a minimum of 50% light transmission (irrespective of whether the vehicle was manufactured contrary to this standard). No vehicle shall be fitted with additional film designed to tint or darken the glass. </w:t>
      </w:r>
    </w:p>
    <w:p w14:paraId="1E204983" w14:textId="77777777" w:rsidR="0065232D" w:rsidRDefault="0065232D" w:rsidP="005D7508">
      <w:pPr>
        <w:pStyle w:val="ListParagraph"/>
        <w:tabs>
          <w:tab w:val="left" w:pos="567"/>
        </w:tabs>
        <w:rPr>
          <w:rFonts w:ascii="Calibri-Italic" w:hAnsi="Calibri-Italic" w:cs="Calibri-Italic"/>
          <w:i/>
          <w:iCs/>
        </w:rPr>
      </w:pPr>
    </w:p>
    <w:p w14:paraId="376E070E" w14:textId="77777777" w:rsidR="0065232D" w:rsidRDefault="00C76A99" w:rsidP="005D7508">
      <w:pPr>
        <w:pStyle w:val="ListParagraph"/>
        <w:tabs>
          <w:tab w:val="left" w:pos="567"/>
        </w:tabs>
        <w:rPr>
          <w:rFonts w:ascii="Calibri-Italic" w:hAnsi="Calibri-Italic" w:cs="Calibri-Italic"/>
          <w:i/>
          <w:iCs/>
        </w:rPr>
      </w:pPr>
      <w:r>
        <w:rPr>
          <w:rFonts w:ascii="Calibri-Italic" w:hAnsi="Calibri-Italic" w:cs="Calibri-Italic"/>
          <w:i/>
          <w:iCs/>
        </w:rPr>
        <w:t xml:space="preserve">Any Private Hire vehicle which is first licensed shall be fitted with glass windows which permit a minimum of 50% light transmission (irrespective of whether the vehicle was manufactured contrary to this standard). No vehicle shall be fitted with additional film designed to tint or darken the glass. </w:t>
      </w:r>
    </w:p>
    <w:p w14:paraId="1F4713B9" w14:textId="77777777" w:rsidR="0065232D" w:rsidRDefault="0065232D" w:rsidP="005D7508">
      <w:pPr>
        <w:pStyle w:val="ListParagraph"/>
        <w:tabs>
          <w:tab w:val="left" w:pos="567"/>
        </w:tabs>
        <w:rPr>
          <w:rFonts w:ascii="Calibri-Italic" w:hAnsi="Calibri-Italic" w:cs="Calibri-Italic"/>
          <w:i/>
          <w:iCs/>
        </w:rPr>
      </w:pPr>
    </w:p>
    <w:p w14:paraId="6CA46681" w14:textId="131171CA" w:rsidR="007F453E" w:rsidRPr="0065232D" w:rsidRDefault="00C76A99" w:rsidP="005D7508">
      <w:pPr>
        <w:pStyle w:val="ListParagraph"/>
        <w:tabs>
          <w:tab w:val="left" w:pos="567"/>
        </w:tabs>
        <w:rPr>
          <w:rFonts w:ascii="Calibri-Bold" w:hAnsi="Calibri-Bold" w:cs="Calibri-Bold"/>
          <w:bCs/>
          <w:i/>
        </w:rPr>
      </w:pPr>
      <w:r w:rsidRPr="0065232D">
        <w:rPr>
          <w:rFonts w:ascii="Calibri-BoldItalic" w:hAnsi="Calibri-BoldItalic" w:cs="Calibri-BoldItalic"/>
          <w:bCs/>
          <w:i/>
          <w:iCs/>
        </w:rPr>
        <w:t xml:space="preserve">The Proprietor of a Private Hire Vehicle of exceptional quality and exclusively used for executive hire work may apply for an exemption from the requirement to be fitted with glass windows which permit a </w:t>
      </w:r>
      <w:r w:rsidRPr="0065232D">
        <w:rPr>
          <w:rFonts w:ascii="Calibri-Italic" w:hAnsi="Calibri-Italic" w:cs="Calibri-Italic"/>
          <w:i/>
          <w:iCs/>
        </w:rPr>
        <w:t xml:space="preserve">minimum </w:t>
      </w:r>
      <w:r w:rsidRPr="0065232D">
        <w:rPr>
          <w:rFonts w:ascii="Calibri-BoldItalic" w:hAnsi="Calibri-BoldItalic" w:cs="Calibri-BoldItalic"/>
          <w:bCs/>
          <w:i/>
          <w:iCs/>
        </w:rPr>
        <w:t>of 50% light transmission</w:t>
      </w:r>
      <w:r w:rsidRPr="0065232D">
        <w:rPr>
          <w:rFonts w:ascii="Calibri-Italic" w:hAnsi="Calibri-Italic" w:cs="Calibri-Italic"/>
          <w:i/>
          <w:iCs/>
        </w:rPr>
        <w:t>.</w:t>
      </w:r>
    </w:p>
    <w:p w14:paraId="79FD4B63" w14:textId="77777777" w:rsidR="00E25F08" w:rsidRPr="005D7508" w:rsidRDefault="00C76A99" w:rsidP="005D7508">
      <w:pPr>
        <w:pStyle w:val="ListParagraph"/>
        <w:rPr>
          <w:rFonts w:cs="Arial"/>
          <w:b/>
        </w:rPr>
      </w:pPr>
      <w:r w:rsidRPr="008D7F83">
        <w:rPr>
          <w:rFonts w:cs="Arial"/>
        </w:rPr>
        <w:t xml:space="preserve"> </w:t>
      </w:r>
    </w:p>
    <w:p w14:paraId="0541FDCB" w14:textId="77777777" w:rsidR="00E25F08" w:rsidRDefault="00C76A99" w:rsidP="00E25F08">
      <w:pPr>
        <w:pStyle w:val="ListParagraph"/>
        <w:numPr>
          <w:ilvl w:val="0"/>
          <w:numId w:val="17"/>
        </w:numPr>
        <w:tabs>
          <w:tab w:val="left" w:pos="567"/>
        </w:tabs>
        <w:rPr>
          <w:b/>
        </w:rPr>
      </w:pPr>
      <w:r w:rsidRPr="00E25F08">
        <w:rPr>
          <w:b/>
        </w:rPr>
        <w:t xml:space="preserve">CONSULTATION CARRIED OUT AND OUTCOME OF CONSULTATION </w:t>
      </w:r>
    </w:p>
    <w:p w14:paraId="4FB20CB8"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Feedback from the consultation exercise between 21</w:t>
      </w:r>
      <w:r w:rsidRPr="00F34682">
        <w:rPr>
          <w:rFonts w:eastAsiaTheme="minorHAnsi" w:cs="Arial"/>
          <w:sz w:val="14"/>
          <w:szCs w:val="14"/>
          <w:lang w:eastAsia="en-US"/>
        </w:rPr>
        <w:t xml:space="preserve">st </w:t>
      </w:r>
      <w:r w:rsidRPr="00F34682">
        <w:rPr>
          <w:rFonts w:eastAsiaTheme="minorHAnsi" w:cs="Arial"/>
          <w:szCs w:val="22"/>
          <w:lang w:eastAsia="en-US"/>
        </w:rPr>
        <w:t xml:space="preserve">September 2020 </w:t>
      </w:r>
      <w:r w:rsidRPr="00F34682">
        <w:rPr>
          <w:rFonts w:ascii="ArialMT" w:eastAsiaTheme="minorHAnsi" w:hAnsi="ArialMT" w:cs="ArialMT"/>
          <w:szCs w:val="22"/>
          <w:lang w:eastAsia="en-US"/>
        </w:rPr>
        <w:t xml:space="preserve">– </w:t>
      </w:r>
      <w:r w:rsidRPr="00F34682">
        <w:rPr>
          <w:rFonts w:eastAsiaTheme="minorHAnsi" w:cs="Arial"/>
          <w:szCs w:val="22"/>
          <w:lang w:eastAsia="en-US"/>
        </w:rPr>
        <w:t>2</w:t>
      </w:r>
      <w:r w:rsidRPr="00F34682">
        <w:rPr>
          <w:rFonts w:eastAsiaTheme="minorHAnsi" w:cs="Arial"/>
          <w:sz w:val="14"/>
          <w:szCs w:val="14"/>
          <w:lang w:eastAsia="en-US"/>
        </w:rPr>
        <w:t xml:space="preserve">nd </w:t>
      </w:r>
      <w:r w:rsidRPr="00F34682">
        <w:rPr>
          <w:rFonts w:eastAsiaTheme="minorHAnsi" w:cs="Arial"/>
          <w:szCs w:val="22"/>
          <w:lang w:eastAsia="en-US"/>
        </w:rPr>
        <w:t>November</w:t>
      </w:r>
    </w:p>
    <w:p w14:paraId="7C9EBC9E"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2020 was undertaken in the following ways: -</w:t>
      </w:r>
    </w:p>
    <w:p w14:paraId="70B6E811" w14:textId="77777777" w:rsidR="00F34682" w:rsidRPr="00F34682" w:rsidRDefault="00C76A99" w:rsidP="005D7508">
      <w:pPr>
        <w:numPr>
          <w:ilvl w:val="0"/>
          <w:numId w:val="30"/>
        </w:numPr>
        <w:autoSpaceDE w:val="0"/>
        <w:autoSpaceDN w:val="0"/>
        <w:adjustRightInd w:val="0"/>
        <w:spacing w:after="160" w:line="259" w:lineRule="auto"/>
        <w:ind w:left="1440"/>
        <w:contextualSpacing/>
        <w:rPr>
          <w:rFonts w:eastAsiaTheme="minorHAnsi" w:cs="Arial"/>
          <w:szCs w:val="22"/>
          <w:lang w:eastAsia="en-US"/>
        </w:rPr>
      </w:pPr>
      <w:r w:rsidRPr="00F34682">
        <w:rPr>
          <w:rFonts w:eastAsiaTheme="minorHAnsi" w:cs="Arial"/>
          <w:szCs w:val="22"/>
          <w:lang w:eastAsia="en-US"/>
        </w:rPr>
        <w:t>Advisory letters were sent to all drivers and operators.</w:t>
      </w:r>
    </w:p>
    <w:p w14:paraId="33F1B8F5" w14:textId="77777777" w:rsidR="00F34682" w:rsidRPr="00F34682" w:rsidRDefault="00C76A99" w:rsidP="005D7508">
      <w:pPr>
        <w:numPr>
          <w:ilvl w:val="0"/>
          <w:numId w:val="30"/>
        </w:numPr>
        <w:autoSpaceDE w:val="0"/>
        <w:autoSpaceDN w:val="0"/>
        <w:adjustRightInd w:val="0"/>
        <w:spacing w:after="160" w:line="259" w:lineRule="auto"/>
        <w:ind w:left="1440"/>
        <w:contextualSpacing/>
        <w:rPr>
          <w:rFonts w:eastAsiaTheme="minorHAnsi" w:cs="Arial"/>
          <w:szCs w:val="22"/>
          <w:lang w:eastAsia="en-US"/>
        </w:rPr>
      </w:pPr>
      <w:r w:rsidRPr="00F34682">
        <w:rPr>
          <w:rFonts w:eastAsiaTheme="minorHAnsi" w:cs="Arial"/>
          <w:szCs w:val="22"/>
          <w:lang w:eastAsia="en-US"/>
        </w:rPr>
        <w:t>Paper feedback forms were provided to every licenced driver, vehicle proprietor and</w:t>
      </w:r>
    </w:p>
    <w:p w14:paraId="5B514E51" w14:textId="77777777" w:rsidR="00F34682" w:rsidRPr="00F34682" w:rsidRDefault="00C76A99" w:rsidP="005D7508">
      <w:pPr>
        <w:autoSpaceDE w:val="0"/>
        <w:autoSpaceDN w:val="0"/>
        <w:adjustRightInd w:val="0"/>
        <w:ind w:left="1440"/>
        <w:contextualSpacing/>
        <w:rPr>
          <w:rFonts w:eastAsiaTheme="minorHAnsi" w:cs="Arial"/>
          <w:szCs w:val="22"/>
          <w:lang w:eastAsia="en-US"/>
        </w:rPr>
      </w:pPr>
      <w:r w:rsidRPr="00F34682">
        <w:rPr>
          <w:rFonts w:eastAsiaTheme="minorHAnsi" w:cs="Arial"/>
          <w:szCs w:val="22"/>
          <w:lang w:eastAsia="en-US"/>
        </w:rPr>
        <w:t>licenced operator.</w:t>
      </w:r>
    </w:p>
    <w:p w14:paraId="593665EC" w14:textId="77777777" w:rsidR="00F34682" w:rsidRPr="00F34682" w:rsidRDefault="000D73FA" w:rsidP="005D7508">
      <w:pPr>
        <w:autoSpaceDE w:val="0"/>
        <w:autoSpaceDN w:val="0"/>
        <w:adjustRightInd w:val="0"/>
        <w:ind w:left="1440"/>
        <w:contextualSpacing/>
        <w:rPr>
          <w:rFonts w:eastAsiaTheme="minorHAnsi" w:cs="Arial"/>
          <w:szCs w:val="22"/>
          <w:lang w:eastAsia="en-US"/>
        </w:rPr>
      </w:pPr>
    </w:p>
    <w:p w14:paraId="16F0E92D"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The following responses summarised below have been received following the consultation exercise. The consultation questions were: -</w:t>
      </w:r>
    </w:p>
    <w:p w14:paraId="332E200A" w14:textId="77777777" w:rsidR="00F34682" w:rsidRPr="00F34682" w:rsidRDefault="000D73FA" w:rsidP="005D7508">
      <w:pPr>
        <w:autoSpaceDE w:val="0"/>
        <w:autoSpaceDN w:val="0"/>
        <w:adjustRightInd w:val="0"/>
        <w:ind w:left="720"/>
        <w:rPr>
          <w:rFonts w:eastAsiaTheme="minorHAnsi" w:cs="Arial"/>
          <w:szCs w:val="22"/>
          <w:lang w:eastAsia="en-US"/>
        </w:rPr>
      </w:pPr>
    </w:p>
    <w:p w14:paraId="0B8FFE6C" w14:textId="77777777" w:rsidR="00F34682" w:rsidRPr="00F34682" w:rsidRDefault="00C76A99" w:rsidP="005D7508">
      <w:pPr>
        <w:autoSpaceDE w:val="0"/>
        <w:autoSpaceDN w:val="0"/>
        <w:adjustRightInd w:val="0"/>
        <w:ind w:left="720"/>
        <w:rPr>
          <w:rFonts w:eastAsiaTheme="minorHAnsi" w:cs="Arial"/>
          <w:i/>
          <w:iCs/>
          <w:sz w:val="20"/>
          <w:lang w:eastAsia="en-US"/>
        </w:rPr>
      </w:pPr>
      <w:r w:rsidRPr="00F34682">
        <w:rPr>
          <w:rFonts w:eastAsiaTheme="minorHAnsi" w:cs="Arial"/>
          <w:i/>
          <w:iCs/>
          <w:sz w:val="20"/>
          <w:lang w:eastAsia="en-US"/>
        </w:rPr>
        <w:t>Q1 To continue with the existing policy by opting for a factory fitted glass has a light</w:t>
      </w:r>
    </w:p>
    <w:p w14:paraId="2E202018" w14:textId="77777777" w:rsidR="00F34682" w:rsidRPr="00F34682" w:rsidRDefault="00C76A99" w:rsidP="005D7508">
      <w:pPr>
        <w:autoSpaceDE w:val="0"/>
        <w:autoSpaceDN w:val="0"/>
        <w:adjustRightInd w:val="0"/>
        <w:ind w:left="720"/>
        <w:rPr>
          <w:rFonts w:eastAsiaTheme="minorHAnsi" w:cs="Arial"/>
          <w:i/>
          <w:iCs/>
          <w:sz w:val="20"/>
          <w:lang w:eastAsia="en-US"/>
        </w:rPr>
      </w:pPr>
      <w:r w:rsidRPr="00F34682">
        <w:rPr>
          <w:rFonts w:eastAsiaTheme="minorHAnsi" w:cs="Arial"/>
          <w:i/>
          <w:iCs/>
          <w:sz w:val="20"/>
          <w:lang w:eastAsia="en-US"/>
        </w:rPr>
        <w:t>transmission of 70% or more.</w:t>
      </w:r>
    </w:p>
    <w:p w14:paraId="217C0EAA" w14:textId="77777777" w:rsidR="00F34682" w:rsidRPr="00F34682" w:rsidRDefault="000D73FA" w:rsidP="005D7508">
      <w:pPr>
        <w:autoSpaceDE w:val="0"/>
        <w:autoSpaceDN w:val="0"/>
        <w:adjustRightInd w:val="0"/>
        <w:ind w:left="720"/>
        <w:rPr>
          <w:rFonts w:eastAsiaTheme="minorHAnsi" w:cs="Arial"/>
          <w:i/>
          <w:iCs/>
          <w:sz w:val="20"/>
          <w:lang w:eastAsia="en-US"/>
        </w:rPr>
      </w:pPr>
    </w:p>
    <w:p w14:paraId="2F4B5059" w14:textId="77777777" w:rsidR="00F34682" w:rsidRPr="00F34682" w:rsidRDefault="00C76A99" w:rsidP="005D7508">
      <w:pPr>
        <w:autoSpaceDE w:val="0"/>
        <w:autoSpaceDN w:val="0"/>
        <w:adjustRightInd w:val="0"/>
        <w:ind w:left="720"/>
        <w:rPr>
          <w:rFonts w:eastAsiaTheme="minorHAnsi" w:cs="Arial"/>
          <w:i/>
          <w:iCs/>
          <w:sz w:val="20"/>
          <w:lang w:eastAsia="en-US"/>
        </w:rPr>
      </w:pPr>
      <w:r w:rsidRPr="00F34682">
        <w:rPr>
          <w:rFonts w:eastAsiaTheme="minorHAnsi" w:cs="Arial"/>
          <w:i/>
          <w:iCs/>
          <w:sz w:val="20"/>
          <w:lang w:eastAsia="en-US"/>
        </w:rPr>
        <w:t>Q2 Amend the current policy to permit vehicles with a tint level no lower than 50% without</w:t>
      </w:r>
    </w:p>
    <w:p w14:paraId="77562FD5" w14:textId="77777777" w:rsidR="00F34682" w:rsidRPr="00F34682" w:rsidRDefault="00C76A99" w:rsidP="005D7508">
      <w:pPr>
        <w:autoSpaceDE w:val="0"/>
        <w:autoSpaceDN w:val="0"/>
        <w:adjustRightInd w:val="0"/>
        <w:ind w:left="720"/>
        <w:rPr>
          <w:rFonts w:eastAsiaTheme="minorHAnsi" w:cs="Arial"/>
          <w:i/>
          <w:iCs/>
          <w:sz w:val="20"/>
          <w:lang w:eastAsia="en-US"/>
        </w:rPr>
      </w:pPr>
      <w:r w:rsidRPr="00F34682">
        <w:rPr>
          <w:rFonts w:eastAsiaTheme="minorHAnsi" w:cs="Arial"/>
          <w:i/>
          <w:iCs/>
          <w:sz w:val="20"/>
          <w:lang w:eastAsia="en-US"/>
        </w:rPr>
        <w:t>the installation of CCTV.</w:t>
      </w:r>
    </w:p>
    <w:p w14:paraId="407605D9" w14:textId="77777777" w:rsidR="00F34682" w:rsidRPr="00F34682" w:rsidRDefault="000D73FA" w:rsidP="005D7508">
      <w:pPr>
        <w:autoSpaceDE w:val="0"/>
        <w:autoSpaceDN w:val="0"/>
        <w:adjustRightInd w:val="0"/>
        <w:ind w:left="720"/>
        <w:rPr>
          <w:rFonts w:eastAsiaTheme="minorHAnsi" w:cs="Arial"/>
          <w:sz w:val="24"/>
          <w:szCs w:val="24"/>
          <w:lang w:eastAsia="en-US"/>
        </w:rPr>
      </w:pPr>
    </w:p>
    <w:p w14:paraId="0ACB3F42" w14:textId="77777777" w:rsidR="00F34682" w:rsidRPr="00F34682" w:rsidRDefault="00C76A99" w:rsidP="005D7508">
      <w:pPr>
        <w:autoSpaceDE w:val="0"/>
        <w:autoSpaceDN w:val="0"/>
        <w:adjustRightInd w:val="0"/>
        <w:ind w:left="720"/>
        <w:rPr>
          <w:rFonts w:eastAsiaTheme="minorHAnsi" w:cs="Arial"/>
          <w:i/>
          <w:iCs/>
          <w:sz w:val="20"/>
          <w:lang w:eastAsia="en-US"/>
        </w:rPr>
      </w:pPr>
      <w:r w:rsidRPr="00F34682">
        <w:rPr>
          <w:rFonts w:eastAsiaTheme="minorHAnsi" w:cs="Arial"/>
          <w:i/>
          <w:iCs/>
          <w:sz w:val="20"/>
          <w:lang w:eastAsia="en-US"/>
        </w:rPr>
        <w:t>Q</w:t>
      </w:r>
      <w:r w:rsidR="00EB789E">
        <w:rPr>
          <w:rFonts w:eastAsiaTheme="minorHAnsi" w:cs="Arial"/>
          <w:i/>
          <w:iCs/>
          <w:sz w:val="20"/>
          <w:lang w:eastAsia="en-US"/>
        </w:rPr>
        <w:t xml:space="preserve">3 </w:t>
      </w:r>
      <w:r w:rsidRPr="00F34682">
        <w:rPr>
          <w:rFonts w:eastAsiaTheme="minorHAnsi" w:cs="Arial"/>
          <w:i/>
          <w:iCs/>
          <w:sz w:val="20"/>
          <w:lang w:eastAsia="en-US"/>
        </w:rPr>
        <w:t>Amendment of policy to allow tint level of 30% to 49% which would require installation</w:t>
      </w:r>
    </w:p>
    <w:p w14:paraId="32469042" w14:textId="77777777" w:rsidR="00F34682" w:rsidRPr="00F34682" w:rsidRDefault="00C76A99" w:rsidP="005D7508">
      <w:pPr>
        <w:autoSpaceDE w:val="0"/>
        <w:autoSpaceDN w:val="0"/>
        <w:adjustRightInd w:val="0"/>
        <w:ind w:left="720"/>
        <w:rPr>
          <w:rFonts w:eastAsiaTheme="minorHAnsi" w:cs="Arial"/>
          <w:i/>
          <w:iCs/>
          <w:sz w:val="20"/>
          <w:lang w:eastAsia="en-US"/>
        </w:rPr>
      </w:pPr>
      <w:r w:rsidRPr="00F34682">
        <w:rPr>
          <w:rFonts w:eastAsiaTheme="minorHAnsi" w:cs="Arial"/>
          <w:i/>
          <w:iCs/>
          <w:sz w:val="20"/>
          <w:lang w:eastAsia="en-US"/>
        </w:rPr>
        <w:t>of CCTV to an approved standard in the vehicle.</w:t>
      </w:r>
    </w:p>
    <w:p w14:paraId="5819002D" w14:textId="77777777" w:rsidR="00F34682" w:rsidRPr="00F34682" w:rsidRDefault="000D73FA" w:rsidP="005D7508">
      <w:pPr>
        <w:autoSpaceDE w:val="0"/>
        <w:autoSpaceDN w:val="0"/>
        <w:adjustRightInd w:val="0"/>
        <w:ind w:left="720"/>
        <w:rPr>
          <w:rFonts w:eastAsiaTheme="minorHAnsi" w:cs="Arial"/>
          <w:i/>
          <w:iCs/>
          <w:sz w:val="20"/>
          <w:lang w:eastAsia="en-US"/>
        </w:rPr>
      </w:pPr>
    </w:p>
    <w:p w14:paraId="5228B422"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The licensing authority received 39 responses to the consultation, with 100% of</w:t>
      </w:r>
    </w:p>
    <w:p w14:paraId="7E936ADE"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consultees requesting a change to the existing policy.</w:t>
      </w:r>
    </w:p>
    <w:p w14:paraId="7877C3C7" w14:textId="77777777" w:rsidR="00F34682" w:rsidRPr="00F34682" w:rsidRDefault="000D73FA" w:rsidP="005D7508">
      <w:pPr>
        <w:autoSpaceDE w:val="0"/>
        <w:autoSpaceDN w:val="0"/>
        <w:adjustRightInd w:val="0"/>
        <w:ind w:left="720"/>
        <w:rPr>
          <w:rFonts w:eastAsiaTheme="minorHAnsi" w:cs="Arial"/>
          <w:szCs w:val="22"/>
          <w:lang w:eastAsia="en-US"/>
        </w:rPr>
      </w:pPr>
    </w:p>
    <w:p w14:paraId="259E9052"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Over 90% of the consultees requested for implementation of option 2 &amp; 3, 2</w:t>
      </w:r>
    </w:p>
    <w:p w14:paraId="4F136A56"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respondents were unsure as to what changes would be suitable, the remaining</w:t>
      </w:r>
    </w:p>
    <w:p w14:paraId="36E34933"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3 people said no to all the options presented.</w:t>
      </w:r>
    </w:p>
    <w:p w14:paraId="487BE8D7" w14:textId="77777777" w:rsidR="00F34682" w:rsidRPr="00F34682" w:rsidRDefault="000D73FA" w:rsidP="005D7508">
      <w:pPr>
        <w:autoSpaceDE w:val="0"/>
        <w:autoSpaceDN w:val="0"/>
        <w:adjustRightInd w:val="0"/>
        <w:ind w:left="720"/>
        <w:rPr>
          <w:rFonts w:eastAsiaTheme="minorHAnsi" w:cs="Arial"/>
          <w:szCs w:val="22"/>
          <w:lang w:eastAsia="en-US"/>
        </w:rPr>
      </w:pPr>
    </w:p>
    <w:p w14:paraId="54A06C9A" w14:textId="77777777" w:rsidR="00F34682" w:rsidRPr="00F34682" w:rsidRDefault="00C76A99" w:rsidP="005D7508">
      <w:pPr>
        <w:autoSpaceDE w:val="0"/>
        <w:autoSpaceDN w:val="0"/>
        <w:adjustRightInd w:val="0"/>
        <w:ind w:left="720"/>
        <w:rPr>
          <w:rFonts w:eastAsiaTheme="minorHAnsi" w:cs="Arial"/>
          <w:szCs w:val="22"/>
          <w:lang w:eastAsia="en-US"/>
        </w:rPr>
      </w:pPr>
      <w:proofErr w:type="gramStart"/>
      <w:r w:rsidRPr="00F34682">
        <w:rPr>
          <w:rFonts w:eastAsiaTheme="minorHAnsi" w:cs="Arial"/>
          <w:szCs w:val="22"/>
          <w:lang w:eastAsia="en-US"/>
        </w:rPr>
        <w:t>The majority of</w:t>
      </w:r>
      <w:proofErr w:type="gramEnd"/>
      <w:r w:rsidRPr="00F34682">
        <w:rPr>
          <w:rFonts w:eastAsiaTheme="minorHAnsi" w:cs="Arial"/>
          <w:szCs w:val="22"/>
          <w:lang w:eastAsia="en-US"/>
        </w:rPr>
        <w:t xml:space="preserve"> consultees request the policy is changed to allow tint levels of</w:t>
      </w:r>
    </w:p>
    <w:p w14:paraId="29732A63"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no less than 50% as well as an option for 30% to 49% with the installation of</w:t>
      </w:r>
    </w:p>
    <w:p w14:paraId="422DD4A8"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CCTV. The addition of CCTV would require the production of a policy,</w:t>
      </w:r>
    </w:p>
    <w:p w14:paraId="73440FD0"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governing installation and data management, thus ensuring any systems</w:t>
      </w:r>
    </w:p>
    <w:p w14:paraId="151F9627"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installed, conform to ICO (Information Commissioner Standards) relating to</w:t>
      </w:r>
    </w:p>
    <w:p w14:paraId="77D005BF"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GDPR and DPA.</w:t>
      </w:r>
    </w:p>
    <w:p w14:paraId="02795758" w14:textId="77777777" w:rsidR="00F34682" w:rsidRPr="00F34682" w:rsidRDefault="000D73FA" w:rsidP="005D7508">
      <w:pPr>
        <w:autoSpaceDE w:val="0"/>
        <w:autoSpaceDN w:val="0"/>
        <w:adjustRightInd w:val="0"/>
        <w:ind w:left="720"/>
        <w:rPr>
          <w:rFonts w:eastAsiaTheme="minorHAnsi" w:cs="Arial"/>
          <w:szCs w:val="22"/>
          <w:lang w:eastAsia="en-US"/>
        </w:rPr>
      </w:pPr>
    </w:p>
    <w:p w14:paraId="04186E44"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The approval of option 3 would lead to a wide range of significant legal issues that would</w:t>
      </w:r>
    </w:p>
    <w:p w14:paraId="384AC906"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 xml:space="preserve">need to be </w:t>
      </w:r>
      <w:proofErr w:type="gramStart"/>
      <w:r w:rsidRPr="00F34682">
        <w:rPr>
          <w:rFonts w:eastAsiaTheme="minorHAnsi" w:cs="Arial"/>
          <w:szCs w:val="22"/>
          <w:lang w:eastAsia="en-US"/>
        </w:rPr>
        <w:t>taken into account</w:t>
      </w:r>
      <w:proofErr w:type="gramEnd"/>
      <w:r w:rsidRPr="00F34682">
        <w:rPr>
          <w:rFonts w:eastAsiaTheme="minorHAnsi" w:cs="Arial"/>
          <w:szCs w:val="22"/>
          <w:lang w:eastAsia="en-US"/>
        </w:rPr>
        <w:t>. These particularly relate to the topics of Data Protection</w:t>
      </w:r>
    </w:p>
    <w:p w14:paraId="280EBCFE"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and Information Governance, as the ensuing potential for intrusion/infringement of civil</w:t>
      </w:r>
    </w:p>
    <w:p w14:paraId="58753450"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liberties are considerable. We would need to be satisfied with the robustness of the</w:t>
      </w:r>
    </w:p>
    <w:p w14:paraId="2364CB50"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ascii="ArialMT" w:eastAsiaTheme="minorHAnsi" w:hAnsi="ArialMT" w:cs="ArialMT"/>
          <w:szCs w:val="22"/>
          <w:lang w:eastAsia="en-US"/>
        </w:rPr>
        <w:t xml:space="preserve">Council’s approach and in doing so adhere to the following requirements: </w:t>
      </w:r>
      <w:r w:rsidRPr="00F34682">
        <w:rPr>
          <w:rFonts w:eastAsiaTheme="minorHAnsi" w:cs="Arial"/>
          <w:szCs w:val="22"/>
          <w:lang w:eastAsia="en-US"/>
        </w:rPr>
        <w:t>-</w:t>
      </w:r>
    </w:p>
    <w:p w14:paraId="6CD88544" w14:textId="77777777" w:rsidR="00F34682" w:rsidRPr="00F34682" w:rsidRDefault="000D73FA" w:rsidP="005D7508">
      <w:pPr>
        <w:autoSpaceDE w:val="0"/>
        <w:autoSpaceDN w:val="0"/>
        <w:adjustRightInd w:val="0"/>
        <w:ind w:left="720"/>
        <w:rPr>
          <w:rFonts w:eastAsiaTheme="minorHAnsi" w:cs="Arial"/>
          <w:szCs w:val="22"/>
          <w:lang w:eastAsia="en-US"/>
        </w:rPr>
      </w:pPr>
    </w:p>
    <w:p w14:paraId="497D6D4D" w14:textId="77777777" w:rsidR="00F34682" w:rsidRPr="00F34682" w:rsidRDefault="00C76A99" w:rsidP="005D7508">
      <w:pPr>
        <w:numPr>
          <w:ilvl w:val="0"/>
          <w:numId w:val="32"/>
        </w:numPr>
        <w:autoSpaceDE w:val="0"/>
        <w:autoSpaceDN w:val="0"/>
        <w:adjustRightInd w:val="0"/>
        <w:spacing w:after="160" w:line="276" w:lineRule="auto"/>
        <w:ind w:left="2160"/>
        <w:contextualSpacing/>
        <w:rPr>
          <w:rFonts w:eastAsiaTheme="minorHAnsi" w:cs="Arial"/>
          <w:szCs w:val="22"/>
          <w:lang w:eastAsia="en-US"/>
        </w:rPr>
      </w:pPr>
      <w:r w:rsidRPr="00F34682">
        <w:rPr>
          <w:rFonts w:eastAsiaTheme="minorHAnsi" w:cs="Arial"/>
          <w:szCs w:val="22"/>
          <w:lang w:eastAsia="en-US"/>
        </w:rPr>
        <w:t>a list of authorised installers of CCTV systems who meet the data protection standard set out by the Information Commissioner would be required for drivers to choose from.</w:t>
      </w:r>
    </w:p>
    <w:p w14:paraId="6BD6F684" w14:textId="77777777" w:rsidR="00F34682" w:rsidRPr="00F34682" w:rsidRDefault="00C76A99" w:rsidP="005D7508">
      <w:pPr>
        <w:numPr>
          <w:ilvl w:val="0"/>
          <w:numId w:val="32"/>
        </w:numPr>
        <w:autoSpaceDE w:val="0"/>
        <w:autoSpaceDN w:val="0"/>
        <w:adjustRightInd w:val="0"/>
        <w:spacing w:after="160" w:line="276" w:lineRule="auto"/>
        <w:ind w:left="2160"/>
        <w:contextualSpacing/>
        <w:rPr>
          <w:rFonts w:eastAsiaTheme="minorHAnsi" w:cs="Arial"/>
          <w:szCs w:val="22"/>
          <w:lang w:eastAsia="en-US"/>
        </w:rPr>
      </w:pPr>
      <w:r w:rsidRPr="00F34682">
        <w:rPr>
          <w:rFonts w:eastAsiaTheme="minorHAnsi" w:cs="Arial"/>
          <w:szCs w:val="22"/>
          <w:lang w:eastAsia="en-US"/>
        </w:rPr>
        <w:t>a code of conduct would have to be produced which sets out guidelines for</w:t>
      </w:r>
    </w:p>
    <w:p w14:paraId="30BC1419" w14:textId="77777777" w:rsidR="00F34682" w:rsidRPr="00F34682" w:rsidRDefault="00C76A99" w:rsidP="005D7508">
      <w:pPr>
        <w:autoSpaceDE w:val="0"/>
        <w:autoSpaceDN w:val="0"/>
        <w:adjustRightInd w:val="0"/>
        <w:spacing w:line="276" w:lineRule="auto"/>
        <w:ind w:left="2160"/>
        <w:contextualSpacing/>
        <w:rPr>
          <w:rFonts w:eastAsiaTheme="minorHAnsi" w:cs="Arial"/>
          <w:szCs w:val="22"/>
          <w:lang w:eastAsia="en-US"/>
        </w:rPr>
      </w:pPr>
      <w:r w:rsidRPr="00F34682">
        <w:rPr>
          <w:rFonts w:eastAsiaTheme="minorHAnsi" w:cs="Arial"/>
          <w:szCs w:val="22"/>
          <w:lang w:eastAsia="en-US"/>
        </w:rPr>
        <w:t>installation and management of the systems</w:t>
      </w:r>
      <w:r>
        <w:rPr>
          <w:rFonts w:eastAsiaTheme="minorHAnsi" w:cs="Arial"/>
          <w:szCs w:val="22"/>
          <w:lang w:eastAsia="en-US"/>
        </w:rPr>
        <w:t>.</w:t>
      </w:r>
    </w:p>
    <w:p w14:paraId="3A5BDD85" w14:textId="77777777" w:rsidR="00F34682" w:rsidRPr="00F34682" w:rsidRDefault="00C76A99" w:rsidP="005D7508">
      <w:pPr>
        <w:numPr>
          <w:ilvl w:val="0"/>
          <w:numId w:val="32"/>
        </w:numPr>
        <w:autoSpaceDE w:val="0"/>
        <w:autoSpaceDN w:val="0"/>
        <w:adjustRightInd w:val="0"/>
        <w:spacing w:after="160" w:line="276" w:lineRule="auto"/>
        <w:ind w:left="2160"/>
        <w:contextualSpacing/>
        <w:rPr>
          <w:rFonts w:eastAsiaTheme="minorHAnsi" w:cs="Arial"/>
          <w:szCs w:val="22"/>
          <w:lang w:eastAsia="en-US"/>
        </w:rPr>
      </w:pPr>
      <w:r w:rsidRPr="00F34682">
        <w:rPr>
          <w:rFonts w:eastAsiaTheme="minorHAnsi" w:cs="Arial"/>
          <w:szCs w:val="22"/>
          <w:lang w:eastAsia="en-US"/>
        </w:rPr>
        <w:t xml:space="preserve">documents to reassure the regulators that any processes meet their respective </w:t>
      </w:r>
      <w:r w:rsidRPr="00F34682">
        <w:rPr>
          <w:rFonts w:ascii="ArialMT" w:eastAsiaTheme="minorHAnsi" w:hAnsi="ArialMT" w:cs="ArialMT"/>
          <w:szCs w:val="22"/>
          <w:lang w:eastAsia="en-US"/>
        </w:rPr>
        <w:t>requirements, e.g. the SCC’s Passport to Compliance;</w:t>
      </w:r>
    </w:p>
    <w:p w14:paraId="714E1A5E" w14:textId="77777777" w:rsidR="00F34682" w:rsidRPr="00F34682" w:rsidRDefault="000D73FA" w:rsidP="005D7508">
      <w:pPr>
        <w:autoSpaceDE w:val="0"/>
        <w:autoSpaceDN w:val="0"/>
        <w:adjustRightInd w:val="0"/>
        <w:spacing w:line="276" w:lineRule="auto"/>
        <w:ind w:left="2160"/>
        <w:contextualSpacing/>
        <w:rPr>
          <w:rFonts w:eastAsiaTheme="minorHAnsi" w:cs="Arial"/>
          <w:szCs w:val="22"/>
          <w:lang w:eastAsia="en-US"/>
        </w:rPr>
      </w:pPr>
    </w:p>
    <w:p w14:paraId="5C568D4B" w14:textId="77777777" w:rsidR="00F34682" w:rsidRPr="00F34682" w:rsidRDefault="00C76A99" w:rsidP="005D7508">
      <w:pPr>
        <w:numPr>
          <w:ilvl w:val="0"/>
          <w:numId w:val="32"/>
        </w:numPr>
        <w:autoSpaceDE w:val="0"/>
        <w:autoSpaceDN w:val="0"/>
        <w:adjustRightInd w:val="0"/>
        <w:spacing w:after="160" w:line="276" w:lineRule="auto"/>
        <w:ind w:left="2160"/>
        <w:contextualSpacing/>
        <w:rPr>
          <w:rFonts w:eastAsiaTheme="minorHAnsi" w:cs="Arial"/>
          <w:szCs w:val="22"/>
          <w:lang w:eastAsia="en-US"/>
        </w:rPr>
      </w:pPr>
      <w:r w:rsidRPr="00F34682">
        <w:rPr>
          <w:rFonts w:eastAsiaTheme="minorHAnsi" w:cs="Arial"/>
          <w:szCs w:val="22"/>
          <w:lang w:eastAsia="en-US"/>
        </w:rPr>
        <w:t xml:space="preserve">a detailed specification of equipment which is known to be of </w:t>
      </w:r>
      <w:proofErr w:type="gramStart"/>
      <w:r w:rsidRPr="00F34682">
        <w:rPr>
          <w:rFonts w:eastAsiaTheme="minorHAnsi" w:cs="Arial"/>
          <w:szCs w:val="22"/>
          <w:lang w:eastAsia="en-US"/>
        </w:rPr>
        <w:t>sufficient</w:t>
      </w:r>
      <w:proofErr w:type="gramEnd"/>
      <w:r w:rsidRPr="00F34682">
        <w:rPr>
          <w:rFonts w:eastAsiaTheme="minorHAnsi" w:cs="Arial"/>
          <w:szCs w:val="22"/>
          <w:lang w:eastAsia="en-US"/>
        </w:rPr>
        <w:t xml:space="preserve"> capability </w:t>
      </w:r>
      <w:r w:rsidRPr="00F34682">
        <w:rPr>
          <w:rFonts w:ascii="ArialMT" w:eastAsiaTheme="minorHAnsi" w:hAnsi="ArialMT" w:cs="ArialMT"/>
          <w:szCs w:val="22"/>
          <w:lang w:eastAsia="en-US"/>
        </w:rPr>
        <w:t>to meet the Council’s expectations as defined (e.g. privacy</w:t>
      </w:r>
      <w:r w:rsidRPr="00F34682">
        <w:rPr>
          <w:rFonts w:eastAsiaTheme="minorHAnsi" w:cs="Arial"/>
          <w:szCs w:val="22"/>
          <w:lang w:eastAsia="en-US"/>
        </w:rPr>
        <w:t>-friendly recording buttons to enable the activation of audio recording by the passenger, if required);</w:t>
      </w:r>
    </w:p>
    <w:p w14:paraId="7F776DE7" w14:textId="77777777" w:rsidR="00F34682" w:rsidRPr="00F34682" w:rsidRDefault="00C76A99" w:rsidP="005D7508">
      <w:pPr>
        <w:numPr>
          <w:ilvl w:val="0"/>
          <w:numId w:val="32"/>
        </w:numPr>
        <w:autoSpaceDE w:val="0"/>
        <w:autoSpaceDN w:val="0"/>
        <w:adjustRightInd w:val="0"/>
        <w:spacing w:after="160" w:line="276" w:lineRule="auto"/>
        <w:ind w:left="2160"/>
        <w:contextualSpacing/>
        <w:rPr>
          <w:rFonts w:eastAsiaTheme="minorHAnsi" w:cs="Arial"/>
          <w:szCs w:val="22"/>
          <w:lang w:eastAsia="en-US"/>
        </w:rPr>
      </w:pPr>
      <w:r w:rsidRPr="00F34682">
        <w:rPr>
          <w:rFonts w:eastAsiaTheme="minorHAnsi" w:cs="Arial"/>
          <w:szCs w:val="22"/>
          <w:lang w:eastAsia="en-US"/>
        </w:rPr>
        <w:t>a certificate of installation to be displayed in the vehicle, along with other</w:t>
      </w:r>
    </w:p>
    <w:p w14:paraId="23C03A32" w14:textId="77777777" w:rsidR="00F34682" w:rsidRPr="00F34682" w:rsidRDefault="00C76A99" w:rsidP="005D7508">
      <w:pPr>
        <w:autoSpaceDE w:val="0"/>
        <w:autoSpaceDN w:val="0"/>
        <w:adjustRightInd w:val="0"/>
        <w:spacing w:line="276" w:lineRule="auto"/>
        <w:ind w:left="2160"/>
        <w:contextualSpacing/>
        <w:rPr>
          <w:rFonts w:eastAsiaTheme="minorHAnsi" w:cs="Arial"/>
          <w:szCs w:val="22"/>
          <w:lang w:eastAsia="en-US"/>
        </w:rPr>
      </w:pPr>
      <w:r w:rsidRPr="00F34682">
        <w:rPr>
          <w:rFonts w:eastAsiaTheme="minorHAnsi" w:cs="Arial"/>
          <w:szCs w:val="22"/>
          <w:lang w:eastAsia="en-US"/>
        </w:rPr>
        <w:t>appropriate notices to provide adequate warning to members of the public</w:t>
      </w:r>
    </w:p>
    <w:p w14:paraId="20854CA2" w14:textId="77777777" w:rsidR="00F34682" w:rsidRPr="00F34682" w:rsidRDefault="00C76A99" w:rsidP="005D7508">
      <w:pPr>
        <w:autoSpaceDE w:val="0"/>
        <w:autoSpaceDN w:val="0"/>
        <w:adjustRightInd w:val="0"/>
        <w:spacing w:line="276" w:lineRule="auto"/>
        <w:ind w:left="2160"/>
        <w:contextualSpacing/>
        <w:rPr>
          <w:rFonts w:eastAsiaTheme="minorHAnsi" w:cs="Arial"/>
          <w:szCs w:val="22"/>
          <w:lang w:eastAsia="en-US"/>
        </w:rPr>
      </w:pPr>
      <w:r w:rsidRPr="00F34682">
        <w:rPr>
          <w:rFonts w:eastAsiaTheme="minorHAnsi" w:cs="Arial"/>
          <w:szCs w:val="22"/>
          <w:lang w:eastAsia="en-US"/>
        </w:rPr>
        <w:t>travelling in the vehicles;</w:t>
      </w:r>
    </w:p>
    <w:p w14:paraId="34D9ACBB" w14:textId="77777777" w:rsidR="00F34682" w:rsidRPr="00F34682" w:rsidRDefault="00C76A99" w:rsidP="005D7508">
      <w:pPr>
        <w:numPr>
          <w:ilvl w:val="0"/>
          <w:numId w:val="32"/>
        </w:numPr>
        <w:autoSpaceDE w:val="0"/>
        <w:autoSpaceDN w:val="0"/>
        <w:adjustRightInd w:val="0"/>
        <w:spacing w:after="160" w:line="276" w:lineRule="auto"/>
        <w:ind w:left="2160"/>
        <w:contextualSpacing/>
        <w:rPr>
          <w:rFonts w:eastAsiaTheme="minorHAnsi" w:cs="Arial"/>
          <w:szCs w:val="22"/>
          <w:lang w:eastAsia="en-US"/>
        </w:rPr>
      </w:pPr>
      <w:r w:rsidRPr="00F34682">
        <w:rPr>
          <w:rFonts w:eastAsiaTheme="minorHAnsi" w:cs="Arial"/>
          <w:szCs w:val="22"/>
          <w:lang w:eastAsia="en-US"/>
        </w:rPr>
        <w:t>a Privacy Impact Assessment to be drawn up to ensure that all privacy issues have been considered and all statutory expectations met.</w:t>
      </w:r>
    </w:p>
    <w:p w14:paraId="1DC45F85" w14:textId="77777777" w:rsidR="00F34682" w:rsidRPr="00F34682" w:rsidRDefault="000D73FA" w:rsidP="005D7508">
      <w:pPr>
        <w:autoSpaceDE w:val="0"/>
        <w:autoSpaceDN w:val="0"/>
        <w:adjustRightInd w:val="0"/>
        <w:ind w:left="720"/>
        <w:rPr>
          <w:rFonts w:eastAsiaTheme="minorHAnsi" w:cs="Arial"/>
          <w:szCs w:val="22"/>
          <w:lang w:eastAsia="en-US"/>
        </w:rPr>
      </w:pPr>
    </w:p>
    <w:p w14:paraId="11914623" w14:textId="77777777" w:rsidR="00F34682" w:rsidRPr="00F34682" w:rsidRDefault="00C76A99" w:rsidP="005D7508">
      <w:pPr>
        <w:autoSpaceDE w:val="0"/>
        <w:autoSpaceDN w:val="0"/>
        <w:adjustRightInd w:val="0"/>
        <w:ind w:left="720"/>
        <w:rPr>
          <w:rFonts w:ascii="ArialMT" w:eastAsiaTheme="minorHAnsi" w:hAnsi="ArialMT" w:cs="ArialMT"/>
          <w:szCs w:val="22"/>
          <w:lang w:eastAsia="en-US"/>
        </w:rPr>
      </w:pPr>
      <w:r w:rsidRPr="00F34682">
        <w:rPr>
          <w:rFonts w:ascii="ArialMT" w:eastAsiaTheme="minorHAnsi" w:hAnsi="ArialMT" w:cs="ArialMT"/>
          <w:szCs w:val="22"/>
          <w:lang w:eastAsia="en-US"/>
        </w:rPr>
        <w:t>The Data Protection Act (DPA) defines a “data controller” as the individual who or</w:t>
      </w:r>
    </w:p>
    <w:p w14:paraId="0D3C77DF" w14:textId="77777777" w:rsidR="00F34682" w:rsidRPr="00F34682" w:rsidRDefault="00C76A99" w:rsidP="005D7508">
      <w:pPr>
        <w:autoSpaceDE w:val="0"/>
        <w:autoSpaceDN w:val="0"/>
        <w:adjustRightInd w:val="0"/>
        <w:ind w:left="720"/>
        <w:rPr>
          <w:rFonts w:eastAsiaTheme="minorHAnsi" w:cs="Arial"/>
          <w:szCs w:val="22"/>
          <w:lang w:eastAsia="en-US"/>
        </w:rPr>
      </w:pPr>
      <w:r>
        <w:rPr>
          <w:rFonts w:eastAsiaTheme="minorHAnsi" w:cs="Arial"/>
          <w:szCs w:val="22"/>
          <w:lang w:eastAsia="en-US"/>
        </w:rPr>
        <w:t xml:space="preserve">the </w:t>
      </w:r>
      <w:r w:rsidRPr="00F34682">
        <w:rPr>
          <w:rFonts w:eastAsiaTheme="minorHAnsi" w:cs="Arial"/>
          <w:szCs w:val="22"/>
          <w:lang w:eastAsia="en-US"/>
        </w:rPr>
        <w:t>organisation which has ultimate responsibility for how personal data is collected and</w:t>
      </w:r>
    </w:p>
    <w:p w14:paraId="63CF609B"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processed. The ICO has the view that in mandating the use of CCTV in Hackney</w:t>
      </w:r>
    </w:p>
    <w:p w14:paraId="25B9F5CC"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Carriage or Private Hire vehicles, a council acts as a data controller and as such:</w:t>
      </w:r>
    </w:p>
    <w:p w14:paraId="6A1764A1" w14:textId="77777777" w:rsidR="00F34682" w:rsidRPr="00F34682" w:rsidRDefault="000D73FA" w:rsidP="005D7508">
      <w:pPr>
        <w:autoSpaceDE w:val="0"/>
        <w:autoSpaceDN w:val="0"/>
        <w:adjustRightInd w:val="0"/>
        <w:ind w:left="720"/>
        <w:rPr>
          <w:rFonts w:eastAsiaTheme="minorHAnsi" w:cs="Arial"/>
          <w:szCs w:val="22"/>
          <w:lang w:eastAsia="en-US"/>
        </w:rPr>
      </w:pPr>
    </w:p>
    <w:p w14:paraId="1E7C664F" w14:textId="77777777" w:rsidR="00F34682" w:rsidRPr="00F34682" w:rsidRDefault="00C76A99" w:rsidP="005D7508">
      <w:pPr>
        <w:numPr>
          <w:ilvl w:val="0"/>
          <w:numId w:val="31"/>
        </w:numPr>
        <w:autoSpaceDE w:val="0"/>
        <w:autoSpaceDN w:val="0"/>
        <w:adjustRightInd w:val="0"/>
        <w:spacing w:after="160" w:line="259" w:lineRule="auto"/>
        <w:ind w:left="1440"/>
        <w:contextualSpacing/>
        <w:rPr>
          <w:rFonts w:eastAsiaTheme="minorHAnsi" w:cs="Arial"/>
          <w:szCs w:val="22"/>
          <w:lang w:eastAsia="en-US"/>
        </w:rPr>
      </w:pPr>
      <w:r w:rsidRPr="00F34682">
        <w:rPr>
          <w:rFonts w:eastAsiaTheme="minorHAnsi" w:cs="Arial"/>
          <w:szCs w:val="22"/>
          <w:lang w:eastAsia="en-US"/>
        </w:rPr>
        <w:t>is ultimately responsible for how the images are stored and used;</w:t>
      </w:r>
    </w:p>
    <w:p w14:paraId="256D94CE" w14:textId="77777777" w:rsidR="00F34682" w:rsidRPr="00F34682" w:rsidRDefault="00C76A99" w:rsidP="005D7508">
      <w:pPr>
        <w:numPr>
          <w:ilvl w:val="0"/>
          <w:numId w:val="31"/>
        </w:numPr>
        <w:autoSpaceDE w:val="0"/>
        <w:autoSpaceDN w:val="0"/>
        <w:adjustRightInd w:val="0"/>
        <w:spacing w:after="160" w:line="259" w:lineRule="auto"/>
        <w:ind w:left="1440"/>
        <w:contextualSpacing/>
        <w:rPr>
          <w:rFonts w:eastAsiaTheme="minorHAnsi" w:cs="Arial"/>
          <w:szCs w:val="22"/>
          <w:lang w:eastAsia="en-US"/>
        </w:rPr>
      </w:pPr>
      <w:r w:rsidRPr="00F34682">
        <w:rPr>
          <w:rFonts w:eastAsiaTheme="minorHAnsi" w:cs="Arial"/>
          <w:szCs w:val="22"/>
          <w:lang w:eastAsia="en-US"/>
        </w:rPr>
        <w:t>determines in what circumstances the images should be disclosed,</w:t>
      </w:r>
    </w:p>
    <w:p w14:paraId="77F26DD6" w14:textId="77777777" w:rsidR="00F34682" w:rsidRPr="00F34682" w:rsidRDefault="00C76A99" w:rsidP="005D7508">
      <w:pPr>
        <w:numPr>
          <w:ilvl w:val="0"/>
          <w:numId w:val="31"/>
        </w:numPr>
        <w:autoSpaceDE w:val="0"/>
        <w:autoSpaceDN w:val="0"/>
        <w:adjustRightInd w:val="0"/>
        <w:spacing w:after="160" w:line="259" w:lineRule="auto"/>
        <w:ind w:left="1440"/>
        <w:contextualSpacing/>
        <w:rPr>
          <w:rFonts w:eastAsiaTheme="minorHAnsi" w:cs="Arial"/>
          <w:szCs w:val="22"/>
          <w:lang w:eastAsia="en-US"/>
        </w:rPr>
      </w:pPr>
      <w:r w:rsidRPr="00F34682">
        <w:rPr>
          <w:rFonts w:eastAsiaTheme="minorHAnsi" w:cs="Arial"/>
          <w:szCs w:val="22"/>
          <w:lang w:eastAsia="en-US"/>
        </w:rPr>
        <w:t>is responsible for complying with all relevant data protection legislation.</w:t>
      </w:r>
    </w:p>
    <w:p w14:paraId="2A6CA421" w14:textId="77777777" w:rsidR="00F34682" w:rsidRPr="00F34682" w:rsidRDefault="000D73FA" w:rsidP="005D7508">
      <w:pPr>
        <w:autoSpaceDE w:val="0"/>
        <w:autoSpaceDN w:val="0"/>
        <w:adjustRightInd w:val="0"/>
        <w:ind w:left="720"/>
        <w:rPr>
          <w:rFonts w:eastAsiaTheme="minorHAnsi" w:cs="Arial"/>
          <w:szCs w:val="22"/>
          <w:lang w:eastAsia="en-US"/>
        </w:rPr>
      </w:pPr>
    </w:p>
    <w:p w14:paraId="24E1435B"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The Council would need to provide evidence which sets out detailed requirements and</w:t>
      </w:r>
    </w:p>
    <w:p w14:paraId="70E1CAD4"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what action has been taken to ensure compliance with legislation. For instance, CCTV</w:t>
      </w:r>
    </w:p>
    <w:p w14:paraId="212F1FE1" w14:textId="77777777" w:rsidR="00F34682" w:rsidRPr="00F34682" w:rsidRDefault="00C76A99" w:rsidP="005D7508">
      <w:pPr>
        <w:autoSpaceDE w:val="0"/>
        <w:autoSpaceDN w:val="0"/>
        <w:adjustRightInd w:val="0"/>
        <w:ind w:left="720"/>
        <w:rPr>
          <w:rFonts w:ascii="ArialMT" w:eastAsiaTheme="minorHAnsi" w:hAnsi="ArialMT" w:cs="ArialMT"/>
          <w:szCs w:val="22"/>
          <w:lang w:eastAsia="en-US"/>
        </w:rPr>
      </w:pPr>
      <w:r w:rsidRPr="00F34682">
        <w:rPr>
          <w:rFonts w:ascii="ArialMT" w:eastAsiaTheme="minorHAnsi" w:hAnsi="ArialMT" w:cs="ArialMT"/>
          <w:szCs w:val="22"/>
          <w:lang w:eastAsia="en-US"/>
        </w:rPr>
        <w:t>systems should be installed in a way that allows data to be secured in a locked “data</w:t>
      </w:r>
    </w:p>
    <w:p w14:paraId="27E6ADC4" w14:textId="77777777" w:rsidR="00F34682" w:rsidRPr="00F34682" w:rsidRDefault="00C76A99" w:rsidP="005D7508">
      <w:pPr>
        <w:autoSpaceDE w:val="0"/>
        <w:autoSpaceDN w:val="0"/>
        <w:adjustRightInd w:val="0"/>
        <w:ind w:left="720"/>
        <w:rPr>
          <w:rFonts w:ascii="ArialMT" w:eastAsiaTheme="minorHAnsi" w:hAnsi="ArialMT" w:cs="ArialMT"/>
          <w:szCs w:val="22"/>
          <w:lang w:eastAsia="en-US"/>
        </w:rPr>
      </w:pPr>
      <w:r w:rsidRPr="00F34682">
        <w:rPr>
          <w:rFonts w:eastAsiaTheme="minorHAnsi" w:cs="Arial"/>
          <w:szCs w:val="22"/>
          <w:lang w:eastAsia="en-US"/>
        </w:rPr>
        <w:lastRenderedPageBreak/>
        <w:t>b</w:t>
      </w:r>
      <w:r w:rsidRPr="00F34682">
        <w:rPr>
          <w:rFonts w:ascii="ArialMT" w:eastAsiaTheme="minorHAnsi" w:hAnsi="ArialMT" w:cs="ArialMT"/>
          <w:szCs w:val="22"/>
          <w:lang w:eastAsia="en-US"/>
        </w:rPr>
        <w:t xml:space="preserve">ox” inside a vehicle as well as being encrypted. </w:t>
      </w:r>
      <w:proofErr w:type="gramStart"/>
      <w:r w:rsidRPr="00F34682">
        <w:rPr>
          <w:rFonts w:ascii="ArialMT" w:eastAsiaTheme="minorHAnsi" w:hAnsi="ArialMT" w:cs="ArialMT"/>
          <w:szCs w:val="22"/>
          <w:lang w:eastAsia="en-US"/>
        </w:rPr>
        <w:t>No one but</w:t>
      </w:r>
      <w:proofErr w:type="gramEnd"/>
      <w:r w:rsidRPr="00F34682">
        <w:rPr>
          <w:rFonts w:ascii="ArialMT" w:eastAsiaTheme="minorHAnsi" w:hAnsi="ArialMT" w:cs="ArialMT"/>
          <w:szCs w:val="22"/>
          <w:lang w:eastAsia="en-US"/>
        </w:rPr>
        <w:t xml:space="preserve"> the relevant council officer</w:t>
      </w:r>
    </w:p>
    <w:p w14:paraId="57A5066D"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or authorised staff from the data processor should be able to access this data.</w:t>
      </w:r>
    </w:p>
    <w:p w14:paraId="70F475B6" w14:textId="77777777" w:rsidR="00F34682" w:rsidRPr="00F34682" w:rsidRDefault="000D73FA" w:rsidP="005D7508">
      <w:pPr>
        <w:autoSpaceDE w:val="0"/>
        <w:autoSpaceDN w:val="0"/>
        <w:adjustRightInd w:val="0"/>
        <w:ind w:left="720"/>
        <w:rPr>
          <w:rFonts w:eastAsiaTheme="minorHAnsi" w:cs="Arial"/>
          <w:szCs w:val="22"/>
          <w:lang w:eastAsia="en-US"/>
        </w:rPr>
      </w:pPr>
    </w:p>
    <w:p w14:paraId="6D54B975"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If option 2 is accepted as a possible way forward, then a simple policy amendment can</w:t>
      </w:r>
    </w:p>
    <w:p w14:paraId="665B9E89" w14:textId="77777777" w:rsidR="00F34682" w:rsidRPr="00F34682" w:rsidRDefault="00C76A99" w:rsidP="005D7508">
      <w:pPr>
        <w:autoSpaceDE w:val="0"/>
        <w:autoSpaceDN w:val="0"/>
        <w:adjustRightInd w:val="0"/>
        <w:ind w:left="720"/>
        <w:rPr>
          <w:rFonts w:eastAsiaTheme="minorHAnsi" w:cs="Arial"/>
          <w:szCs w:val="22"/>
          <w:lang w:eastAsia="en-US"/>
        </w:rPr>
      </w:pPr>
      <w:r w:rsidRPr="00F34682">
        <w:rPr>
          <w:rFonts w:eastAsiaTheme="minorHAnsi" w:cs="Arial"/>
          <w:szCs w:val="22"/>
          <w:lang w:eastAsia="en-US"/>
        </w:rPr>
        <w:t>be made. This option would give an overall reduction of 20% in the levels of tint allowed,</w:t>
      </w:r>
    </w:p>
    <w:p w14:paraId="63DDD04C" w14:textId="77777777" w:rsidR="00F34682" w:rsidRPr="00F34682" w:rsidRDefault="00C76A99" w:rsidP="005D7508">
      <w:pPr>
        <w:spacing w:after="160" w:line="259" w:lineRule="auto"/>
        <w:ind w:left="720"/>
        <w:rPr>
          <w:rFonts w:asciiTheme="minorHAnsi" w:eastAsiaTheme="minorHAnsi" w:hAnsiTheme="minorHAnsi" w:cstheme="minorBidi"/>
          <w:szCs w:val="22"/>
          <w:lang w:eastAsia="en-US"/>
        </w:rPr>
      </w:pPr>
      <w:r w:rsidRPr="00F34682">
        <w:rPr>
          <w:rFonts w:eastAsiaTheme="minorHAnsi" w:cs="Arial"/>
          <w:szCs w:val="22"/>
          <w:lang w:eastAsia="en-US"/>
        </w:rPr>
        <w:t>thus, providing a greater choice of vehicles for drivers to purchase.</w:t>
      </w:r>
    </w:p>
    <w:p w14:paraId="4F8CEE57" w14:textId="77777777" w:rsidR="00665D1D" w:rsidRPr="005D7508" w:rsidRDefault="000D73FA" w:rsidP="005D7508">
      <w:pPr>
        <w:tabs>
          <w:tab w:val="left" w:pos="567"/>
        </w:tabs>
        <w:rPr>
          <w:rFonts w:cs="Arial"/>
          <w:b/>
        </w:rPr>
      </w:pPr>
    </w:p>
    <w:p w14:paraId="6CA06DAC" w14:textId="77777777" w:rsidR="00E25F08" w:rsidRPr="005D7508" w:rsidRDefault="00C76A99" w:rsidP="005D7508">
      <w:pPr>
        <w:pStyle w:val="ListParagraph"/>
        <w:numPr>
          <w:ilvl w:val="0"/>
          <w:numId w:val="17"/>
        </w:numPr>
        <w:tabs>
          <w:tab w:val="left" w:pos="567"/>
        </w:tabs>
        <w:rPr>
          <w:rFonts w:cs="Arial"/>
          <w:b/>
        </w:rPr>
      </w:pPr>
      <w:r w:rsidRPr="00274AE1">
        <w:rPr>
          <w:rFonts w:cs="Arial"/>
        </w:rPr>
        <w:t>After consultation with the trade and stakeholders, three options</w:t>
      </w:r>
      <w:r>
        <w:rPr>
          <w:rFonts w:cs="Arial"/>
        </w:rPr>
        <w:t xml:space="preserve"> were </w:t>
      </w:r>
      <w:r w:rsidRPr="00274AE1">
        <w:rPr>
          <w:rFonts w:cs="Arial"/>
        </w:rPr>
        <w:t>present</w:t>
      </w:r>
      <w:r>
        <w:rPr>
          <w:rFonts w:cs="Arial"/>
        </w:rPr>
        <w:t>ed</w:t>
      </w:r>
      <w:r w:rsidRPr="00274AE1">
        <w:rPr>
          <w:rFonts w:cs="Arial"/>
        </w:rPr>
        <w:t xml:space="preserve">, highlighted in section 5. The feedback from over 90% of consultees requested a change to the policy </w:t>
      </w:r>
      <w:r>
        <w:rPr>
          <w:rFonts w:cs="Arial"/>
        </w:rPr>
        <w:t>to</w:t>
      </w:r>
      <w:r w:rsidRPr="00274AE1">
        <w:rPr>
          <w:rFonts w:cs="Arial"/>
        </w:rPr>
        <w:t xml:space="preserve"> Option 2, a reduction of the tint levels from 70% to 50%. This gives drivers more options when purchasing new vehicles and is </w:t>
      </w:r>
      <w:r>
        <w:rPr>
          <w:rFonts w:cs="Arial"/>
        </w:rPr>
        <w:t xml:space="preserve">a </w:t>
      </w:r>
      <w:r w:rsidRPr="00274AE1">
        <w:rPr>
          <w:rFonts w:cs="Arial"/>
        </w:rPr>
        <w:t>less restrictive</w:t>
      </w:r>
      <w:r>
        <w:rPr>
          <w:rFonts w:cs="Arial"/>
        </w:rPr>
        <w:t xml:space="preserve"> policy.</w:t>
      </w:r>
      <w:r w:rsidRPr="00274AE1">
        <w:rPr>
          <w:rFonts w:cs="Arial"/>
        </w:rPr>
        <w:t xml:space="preserve"> This option </w:t>
      </w:r>
      <w:r>
        <w:rPr>
          <w:rFonts w:cs="Arial"/>
        </w:rPr>
        <w:t>would be</w:t>
      </w:r>
      <w:r w:rsidRPr="00274AE1">
        <w:rPr>
          <w:rFonts w:cs="Arial"/>
        </w:rPr>
        <w:t xml:space="preserve"> easier to implement</w:t>
      </w:r>
      <w:r>
        <w:rPr>
          <w:rFonts w:cs="Arial"/>
        </w:rPr>
        <w:t>,</w:t>
      </w:r>
      <w:r w:rsidRPr="00274AE1">
        <w:rPr>
          <w:rFonts w:cs="Arial"/>
        </w:rPr>
        <w:t xml:space="preserve"> with only a small amendment to policy wording</w:t>
      </w:r>
      <w:r>
        <w:rPr>
          <w:rFonts w:cs="Arial"/>
        </w:rPr>
        <w:t xml:space="preserve"> required. This option was agreed as the best way forward by the Licensing &amp; Public Safety Committee in the meeting 8</w:t>
      </w:r>
      <w:r w:rsidRPr="009C673B">
        <w:rPr>
          <w:rFonts w:cs="Arial"/>
          <w:vertAlign w:val="superscript"/>
        </w:rPr>
        <w:t>th</w:t>
      </w:r>
      <w:r>
        <w:rPr>
          <w:rFonts w:cs="Arial"/>
        </w:rPr>
        <w:t xml:space="preserve"> December 2020. This gives the trade a greater choice of vehicle procurement and does not necessitate large policy changes, which would have been required should Option 3 have been implemented.</w:t>
      </w:r>
    </w:p>
    <w:p w14:paraId="619C592B" w14:textId="77777777" w:rsidR="009D01E3" w:rsidRPr="009D01E3" w:rsidRDefault="000D73FA" w:rsidP="009D01E3">
      <w:pPr>
        <w:tabs>
          <w:tab w:val="left" w:pos="567"/>
        </w:tabs>
        <w:rPr>
          <w:rFonts w:cs="Arial"/>
        </w:rPr>
      </w:pPr>
    </w:p>
    <w:p w14:paraId="46159FDC" w14:textId="77777777" w:rsidR="00261343" w:rsidRDefault="00C76A99" w:rsidP="00261343">
      <w:pPr>
        <w:pStyle w:val="ListParagraph"/>
        <w:numPr>
          <w:ilvl w:val="0"/>
          <w:numId w:val="17"/>
        </w:numPr>
        <w:tabs>
          <w:tab w:val="left" w:pos="567"/>
        </w:tabs>
        <w:rPr>
          <w:rFonts w:cs="Arial"/>
          <w:b/>
        </w:rPr>
      </w:pPr>
      <w:r w:rsidRPr="009D01E3">
        <w:rPr>
          <w:rFonts w:cs="Arial"/>
          <w:b/>
        </w:rPr>
        <w:t xml:space="preserve">RISK </w:t>
      </w:r>
    </w:p>
    <w:p w14:paraId="46A2A193" w14:textId="77777777" w:rsidR="00055702" w:rsidRDefault="00C76A99" w:rsidP="00261343">
      <w:pPr>
        <w:pStyle w:val="ListParagraph"/>
        <w:tabs>
          <w:tab w:val="left" w:pos="567"/>
        </w:tabs>
        <w:rPr>
          <w:rFonts w:cs="Arial"/>
        </w:rPr>
      </w:pPr>
      <w:r>
        <w:rPr>
          <w:rFonts w:cs="Arial"/>
        </w:rPr>
        <w:t>None</w:t>
      </w:r>
    </w:p>
    <w:p w14:paraId="681D5865" w14:textId="77777777" w:rsidR="002E7C02" w:rsidRDefault="000D73FA" w:rsidP="002E7C02">
      <w:pPr>
        <w:tabs>
          <w:tab w:val="left" w:pos="567"/>
        </w:tabs>
        <w:rPr>
          <w:rFonts w:cs="Arial"/>
          <w:b/>
        </w:rPr>
      </w:pPr>
    </w:p>
    <w:p w14:paraId="48D50C48" w14:textId="77777777" w:rsidR="002E7C02" w:rsidRDefault="00C76A99" w:rsidP="002E7C02">
      <w:pPr>
        <w:pStyle w:val="ListParagraph"/>
        <w:numPr>
          <w:ilvl w:val="0"/>
          <w:numId w:val="17"/>
        </w:numPr>
        <w:tabs>
          <w:tab w:val="left" w:pos="567"/>
        </w:tabs>
        <w:rPr>
          <w:rFonts w:cs="Arial"/>
          <w:b/>
        </w:rPr>
      </w:pPr>
      <w:r>
        <w:rPr>
          <w:rFonts w:cs="Arial"/>
          <w:b/>
        </w:rPr>
        <w:t xml:space="preserve">EQUALITY AND DIVERSITY </w:t>
      </w:r>
    </w:p>
    <w:p w14:paraId="30450E15" w14:textId="77777777" w:rsidR="002E7C02" w:rsidRPr="00826100" w:rsidRDefault="00C76A99" w:rsidP="002E7C02">
      <w:pPr>
        <w:pStyle w:val="ListParagraph"/>
        <w:tabs>
          <w:tab w:val="left" w:pos="567"/>
        </w:tabs>
        <w:rPr>
          <w:rFonts w:cs="Arial"/>
        </w:rPr>
      </w:pPr>
      <w:r>
        <w:rPr>
          <w:rFonts w:cs="Arial"/>
        </w:rPr>
        <w:t>None</w:t>
      </w:r>
    </w:p>
    <w:p w14:paraId="643A12FE" w14:textId="77777777" w:rsidR="00833F9E" w:rsidRPr="00C278CB" w:rsidRDefault="000D73FA" w:rsidP="009D01E3">
      <w:pPr>
        <w:tabs>
          <w:tab w:val="left" w:pos="567"/>
        </w:tabs>
        <w:rPr>
          <w:rFonts w:cs="Arial"/>
          <w:b/>
          <w:caps/>
        </w:rPr>
      </w:pPr>
    </w:p>
    <w:p w14:paraId="22F79289" w14:textId="77777777" w:rsidR="00833F9E" w:rsidRPr="00C278CB" w:rsidRDefault="000D73FA" w:rsidP="00B71A04">
      <w:pPr>
        <w:tabs>
          <w:tab w:val="left" w:pos="567"/>
        </w:tabs>
        <w:ind w:left="567" w:hanging="567"/>
        <w:rPr>
          <w:rFonts w:cs="Arial"/>
          <w:b/>
          <w:caps/>
        </w:rPr>
      </w:pPr>
    </w:p>
    <w:p w14:paraId="0EBD59B4" w14:textId="77777777" w:rsidR="00F43895" w:rsidRPr="009D01E3" w:rsidRDefault="00C76A99" w:rsidP="009D01E3">
      <w:pPr>
        <w:pStyle w:val="ListParagraph"/>
        <w:numPr>
          <w:ilvl w:val="0"/>
          <w:numId w:val="17"/>
        </w:numPr>
        <w:tabs>
          <w:tab w:val="left" w:pos="567"/>
        </w:tabs>
        <w:rPr>
          <w:rFonts w:cs="Arial"/>
          <w:b/>
        </w:rPr>
      </w:pPr>
      <w:r w:rsidRPr="009D01E3">
        <w:rPr>
          <w:rFonts w:cs="Arial"/>
          <w:b/>
        </w:rPr>
        <w:t>COMMENTS OF THE STATUTORY FINANCE OFFICER</w:t>
      </w:r>
    </w:p>
    <w:p w14:paraId="11271041" w14:textId="77777777" w:rsidR="00BE2A3F" w:rsidRPr="00C278CB" w:rsidRDefault="000D73FA" w:rsidP="00B71A04">
      <w:pPr>
        <w:tabs>
          <w:tab w:val="left" w:pos="567"/>
        </w:tabs>
        <w:ind w:left="567" w:hanging="567"/>
        <w:rPr>
          <w:rFonts w:cs="Arial"/>
          <w:b/>
        </w:rPr>
      </w:pPr>
    </w:p>
    <w:p w14:paraId="22A75A7E" w14:textId="12B75010" w:rsidR="00BE2A3F" w:rsidRPr="00C278CB" w:rsidRDefault="00C76A99" w:rsidP="009D01E3">
      <w:pPr>
        <w:pStyle w:val="ListParagraph"/>
        <w:numPr>
          <w:ilvl w:val="0"/>
          <w:numId w:val="17"/>
        </w:numPr>
        <w:tabs>
          <w:tab w:val="left" w:pos="567"/>
        </w:tabs>
        <w:rPr>
          <w:rFonts w:cs="Arial"/>
        </w:rPr>
      </w:pPr>
      <w:r>
        <w:rPr>
          <w:rFonts w:cs="Arial"/>
          <w:iCs/>
        </w:rPr>
        <w:t>There are no financial implications of this policy amendment.</w:t>
      </w:r>
    </w:p>
    <w:p w14:paraId="09475531" w14:textId="77777777" w:rsidR="00F43895" w:rsidRPr="00C278CB" w:rsidRDefault="000D73FA" w:rsidP="00B71A04">
      <w:pPr>
        <w:tabs>
          <w:tab w:val="left" w:pos="567"/>
        </w:tabs>
        <w:ind w:left="567" w:hanging="567"/>
        <w:rPr>
          <w:rFonts w:cs="Arial"/>
          <w:b/>
          <w:i/>
        </w:rPr>
      </w:pPr>
    </w:p>
    <w:p w14:paraId="109BDBDF" w14:textId="77777777" w:rsidR="00F43895" w:rsidRPr="009D01E3" w:rsidRDefault="00C76A99" w:rsidP="009D01E3">
      <w:pPr>
        <w:pStyle w:val="ListParagraph"/>
        <w:numPr>
          <w:ilvl w:val="0"/>
          <w:numId w:val="17"/>
        </w:numPr>
        <w:tabs>
          <w:tab w:val="left" w:pos="567"/>
        </w:tabs>
        <w:rPr>
          <w:rFonts w:cs="Arial"/>
          <w:b/>
        </w:rPr>
      </w:pPr>
      <w:r w:rsidRPr="009D01E3">
        <w:rPr>
          <w:rFonts w:cs="Arial"/>
          <w:b/>
        </w:rPr>
        <w:t>COMMENTS OF THE MONITORING OFFICER</w:t>
      </w:r>
    </w:p>
    <w:p w14:paraId="464EADCA" w14:textId="77777777" w:rsidR="00F43895" w:rsidRPr="00C278CB" w:rsidRDefault="000D73FA" w:rsidP="00B71A04">
      <w:pPr>
        <w:tabs>
          <w:tab w:val="left" w:pos="567"/>
        </w:tabs>
        <w:ind w:left="567" w:hanging="567"/>
        <w:rPr>
          <w:rFonts w:cs="Arial"/>
          <w:b/>
        </w:rPr>
      </w:pPr>
    </w:p>
    <w:p w14:paraId="536DE590" w14:textId="77777777" w:rsidR="00B71A04" w:rsidRPr="00C76A99" w:rsidRDefault="00C76A99" w:rsidP="00C76A99">
      <w:pPr>
        <w:pStyle w:val="ListParagraph"/>
        <w:numPr>
          <w:ilvl w:val="0"/>
          <w:numId w:val="17"/>
        </w:numPr>
        <w:rPr>
          <w:b/>
        </w:rPr>
      </w:pPr>
      <w:r w:rsidRPr="00C76A99">
        <w:rPr>
          <w:rFonts w:cs="Arial"/>
          <w:iCs/>
        </w:rPr>
        <w:t>The amendments to the Policy will require approval by Full Council, for the same to be changed</w:t>
      </w:r>
      <w:r w:rsidRPr="00C76A99">
        <w:rPr>
          <w:rFonts w:cs="Arial"/>
          <w:i/>
        </w:rPr>
        <w:t xml:space="preserve">. </w:t>
      </w:r>
    </w:p>
    <w:p w14:paraId="3A0CB495" w14:textId="77777777" w:rsidR="00C76A99" w:rsidRPr="00C76A99" w:rsidRDefault="00C76A99" w:rsidP="00C76A99">
      <w:pPr>
        <w:pStyle w:val="ListParagraph"/>
        <w:rPr>
          <w:b/>
        </w:rPr>
      </w:pPr>
    </w:p>
    <w:p w14:paraId="147887DB" w14:textId="77777777" w:rsidR="00C76A99" w:rsidRPr="00C76A99" w:rsidRDefault="00C76A99" w:rsidP="00C76A99">
      <w:pPr>
        <w:pStyle w:val="ListParagraph"/>
        <w:rPr>
          <w:b/>
        </w:rPr>
      </w:pPr>
    </w:p>
    <w:p w14:paraId="6F009A39" w14:textId="77777777" w:rsidR="002F5C5E" w:rsidRPr="00C278CB" w:rsidRDefault="00C76A99" w:rsidP="005D7508">
      <w:pPr>
        <w:pStyle w:val="ListParagraph"/>
        <w:numPr>
          <w:ilvl w:val="0"/>
          <w:numId w:val="17"/>
        </w:numPr>
        <w:tabs>
          <w:tab w:val="left" w:pos="567"/>
        </w:tabs>
        <w:rPr>
          <w:b/>
        </w:rPr>
      </w:pPr>
      <w:r w:rsidRPr="00C278CB">
        <w:rPr>
          <w:b/>
        </w:rPr>
        <w:t xml:space="preserve">BACKGROUND DOCUMENTS </w:t>
      </w:r>
    </w:p>
    <w:p w14:paraId="0529695B" w14:textId="77777777" w:rsidR="00055702" w:rsidRDefault="000D73FA" w:rsidP="00833F9E">
      <w:pPr>
        <w:tabs>
          <w:tab w:val="left" w:pos="567"/>
        </w:tabs>
        <w:rPr>
          <w:szCs w:val="22"/>
        </w:rPr>
      </w:pPr>
    </w:p>
    <w:p w14:paraId="20BB8A39" w14:textId="77777777" w:rsidR="007D62D1" w:rsidRDefault="00C76A99" w:rsidP="00B71A04">
      <w:pPr>
        <w:tabs>
          <w:tab w:val="left" w:pos="567"/>
        </w:tabs>
      </w:pPr>
      <w:r>
        <w:rPr>
          <w:szCs w:val="22"/>
        </w:rPr>
        <w:t xml:space="preserve">Background document 1 – Report to Licensing &amp; Public Safety Committee 12/11/2019 </w:t>
      </w:r>
      <w:r w:rsidRPr="00C11B22">
        <w:t>accessible using the below link and can be found at agenda item</w:t>
      </w:r>
      <w:r>
        <w:t xml:space="preserve"> 9</w:t>
      </w:r>
    </w:p>
    <w:p w14:paraId="55B26F18" w14:textId="77777777" w:rsidR="008C136E" w:rsidRDefault="000D73FA" w:rsidP="00B71A04">
      <w:pPr>
        <w:tabs>
          <w:tab w:val="left" w:pos="567"/>
        </w:tabs>
      </w:pPr>
    </w:p>
    <w:p w14:paraId="395CC303" w14:textId="77777777" w:rsidR="008C136E" w:rsidRDefault="000D73FA" w:rsidP="00B71A04">
      <w:pPr>
        <w:tabs>
          <w:tab w:val="left" w:pos="567"/>
        </w:tabs>
      </w:pPr>
      <w:hyperlink r:id="rId9" w:history="1">
        <w:r w:rsidR="00C76A99" w:rsidRPr="004E393A">
          <w:rPr>
            <w:rStyle w:val="Hyperlink"/>
          </w:rPr>
          <w:t>https://southribble.moderngov.co.uk/ieListDocuments.aspx?CId=483&amp;MId=1601&amp;Ver=4</w:t>
        </w:r>
      </w:hyperlink>
    </w:p>
    <w:p w14:paraId="36B21505" w14:textId="77777777" w:rsidR="008C136E" w:rsidRDefault="000D73FA" w:rsidP="00B71A04">
      <w:pPr>
        <w:tabs>
          <w:tab w:val="left" w:pos="567"/>
        </w:tabs>
      </w:pPr>
    </w:p>
    <w:p w14:paraId="68DD2CDE" w14:textId="77777777" w:rsidR="00FF775B" w:rsidRDefault="00C76A99" w:rsidP="00203318">
      <w:pPr>
        <w:tabs>
          <w:tab w:val="left" w:pos="567"/>
        </w:tabs>
        <w:rPr>
          <w:rFonts w:ascii="Arial-BoldMT" w:hAnsi="Arial-BoldMT" w:cs="Arial-BoldMT"/>
          <w:b/>
          <w:bCs/>
          <w:szCs w:val="22"/>
        </w:rPr>
      </w:pPr>
      <w:r>
        <w:rPr>
          <w:szCs w:val="22"/>
        </w:rPr>
        <w:t>Background Document 2 –</w:t>
      </w:r>
      <w:r>
        <w:t xml:space="preserve"> </w:t>
      </w:r>
      <w:r>
        <w:rPr>
          <w:szCs w:val="22"/>
        </w:rPr>
        <w:t>Update on Consultation Re Tint Policy</w:t>
      </w:r>
      <w:r w:rsidRPr="00C11B22">
        <w:rPr>
          <w:rFonts w:ascii="Arial-BoldMT" w:hAnsi="Arial-BoldMT" w:cs="Arial-BoldMT"/>
          <w:bCs/>
          <w:szCs w:val="22"/>
        </w:rPr>
        <w:t xml:space="preserve"> </w:t>
      </w:r>
      <w:r>
        <w:rPr>
          <w:rFonts w:ascii="Arial-BoldMT" w:hAnsi="Arial-BoldMT" w:cs="Arial-BoldMT"/>
          <w:bCs/>
          <w:szCs w:val="22"/>
        </w:rPr>
        <w:t>08/12/2020</w:t>
      </w:r>
      <w:r w:rsidRPr="00C11B22">
        <w:rPr>
          <w:rFonts w:ascii="Arial-BoldMT" w:hAnsi="Arial-BoldMT" w:cs="Arial-BoldMT"/>
          <w:bCs/>
          <w:szCs w:val="22"/>
        </w:rPr>
        <w:t>,</w:t>
      </w:r>
    </w:p>
    <w:p w14:paraId="080F2881" w14:textId="77777777" w:rsidR="00203318" w:rsidRDefault="00C76A99" w:rsidP="00203318">
      <w:pPr>
        <w:tabs>
          <w:tab w:val="left" w:pos="567"/>
        </w:tabs>
      </w:pPr>
      <w:r w:rsidRPr="00C11B22">
        <w:t xml:space="preserve">accessible using the below link and can be found at agenda item </w:t>
      </w:r>
      <w:r>
        <w:t>7.</w:t>
      </w:r>
    </w:p>
    <w:p w14:paraId="489186E6" w14:textId="77777777" w:rsidR="00FF775B" w:rsidRDefault="000D73FA" w:rsidP="00203318">
      <w:pPr>
        <w:tabs>
          <w:tab w:val="left" w:pos="567"/>
        </w:tabs>
      </w:pPr>
    </w:p>
    <w:p w14:paraId="11F0FB93" w14:textId="77777777" w:rsidR="000B5251" w:rsidRDefault="000D73FA" w:rsidP="00B71A04">
      <w:pPr>
        <w:tabs>
          <w:tab w:val="left" w:pos="567"/>
        </w:tabs>
        <w:rPr>
          <w:szCs w:val="22"/>
        </w:rPr>
      </w:pPr>
      <w:hyperlink r:id="rId10" w:history="1">
        <w:r w:rsidR="00C76A99" w:rsidRPr="004E393A">
          <w:rPr>
            <w:rStyle w:val="Hyperlink"/>
            <w:szCs w:val="22"/>
          </w:rPr>
          <w:t>https://southribbleintranet.moderngov.co.uk/ieListDocuments.aspx?CId=483&amp;MId=1795&amp;Ver=4</w:t>
        </w:r>
      </w:hyperlink>
    </w:p>
    <w:p w14:paraId="64EFFDF5" w14:textId="77777777" w:rsidR="00FF775B" w:rsidRPr="00A34946" w:rsidRDefault="000D73FA" w:rsidP="00B71A04">
      <w:pPr>
        <w:tabs>
          <w:tab w:val="left" w:pos="567"/>
        </w:tabs>
        <w:rPr>
          <w:i/>
          <w:szCs w:val="22"/>
        </w:rPr>
      </w:pPr>
    </w:p>
    <w:p w14:paraId="65EE8BC0" w14:textId="77777777" w:rsidR="00A34946" w:rsidRDefault="000D73FA" w:rsidP="00B71A04">
      <w:pPr>
        <w:tabs>
          <w:tab w:val="left" w:pos="567"/>
        </w:tabs>
        <w:rPr>
          <w:b/>
        </w:rPr>
      </w:pPr>
    </w:p>
    <w:p w14:paraId="0B74263C" w14:textId="77777777" w:rsidR="000B5251" w:rsidRPr="00C278CB" w:rsidRDefault="00C76A99" w:rsidP="00B71A04">
      <w:pPr>
        <w:tabs>
          <w:tab w:val="left" w:pos="567"/>
        </w:tabs>
        <w:rPr>
          <w:b/>
        </w:rPr>
      </w:pPr>
      <w:r w:rsidRPr="00C278CB">
        <w:rPr>
          <w:b/>
        </w:rPr>
        <w:t xml:space="preserve">APPENDICES </w:t>
      </w:r>
    </w:p>
    <w:p w14:paraId="01EB8B57" w14:textId="77777777" w:rsidR="000B5251" w:rsidRPr="00C278CB" w:rsidRDefault="000D73FA" w:rsidP="00B71A04">
      <w:pPr>
        <w:tabs>
          <w:tab w:val="left" w:pos="567"/>
        </w:tabs>
        <w:rPr>
          <w:b/>
        </w:rPr>
      </w:pPr>
    </w:p>
    <w:p w14:paraId="444D3D48" w14:textId="77777777" w:rsidR="00203318" w:rsidRDefault="00C76A99" w:rsidP="00203318">
      <w:pPr>
        <w:tabs>
          <w:tab w:val="left" w:pos="567"/>
        </w:tabs>
      </w:pPr>
      <w:r w:rsidRPr="00B941A6">
        <w:t xml:space="preserve">Appendix </w:t>
      </w:r>
      <w:proofErr w:type="gramStart"/>
      <w:r w:rsidRPr="00B941A6">
        <w:t>1  -</w:t>
      </w:r>
      <w:proofErr w:type="gramEnd"/>
      <w:r w:rsidRPr="00B941A6">
        <w:t xml:space="preserve"> Full Consultation Document </w:t>
      </w:r>
      <w:r>
        <w:t xml:space="preserve"> - is accessible using the below link</w:t>
      </w:r>
    </w:p>
    <w:p w14:paraId="6234C13B" w14:textId="77777777" w:rsidR="00203318" w:rsidRDefault="000D73FA" w:rsidP="00203318">
      <w:pPr>
        <w:tabs>
          <w:tab w:val="left" w:pos="567"/>
        </w:tabs>
      </w:pPr>
    </w:p>
    <w:p w14:paraId="1CE5EF9E" w14:textId="77777777" w:rsidR="00203318" w:rsidRDefault="000D73FA" w:rsidP="00203318">
      <w:pPr>
        <w:tabs>
          <w:tab w:val="left" w:pos="567"/>
        </w:tabs>
      </w:pPr>
      <w:hyperlink r:id="rId11" w:history="1">
        <w:r w:rsidR="00C76A99" w:rsidRPr="008C1E60">
          <w:rPr>
            <w:rStyle w:val="Hyperlink"/>
          </w:rPr>
          <w:t>https://www.southribble.gov.uk/sites/default/files/All%20Consultations.pdf</w:t>
        </w:r>
      </w:hyperlink>
    </w:p>
    <w:p w14:paraId="3C264B8D" w14:textId="77777777" w:rsidR="000B5251" w:rsidRDefault="000D73FA" w:rsidP="005D7508">
      <w:pPr>
        <w:tabs>
          <w:tab w:val="left" w:pos="567"/>
        </w:tabs>
        <w:rPr>
          <w:i/>
        </w:rPr>
      </w:pPr>
    </w:p>
    <w:p w14:paraId="242D412F" w14:textId="77777777" w:rsidR="009C673B" w:rsidRPr="00C278CB" w:rsidRDefault="000D73FA" w:rsidP="00B71A04">
      <w:pPr>
        <w:tabs>
          <w:tab w:val="left" w:pos="567"/>
        </w:tabs>
        <w:ind w:left="720" w:hanging="720"/>
        <w:rPr>
          <w:rFonts w:cs="Arial"/>
          <w:i/>
        </w:rPr>
      </w:pPr>
    </w:p>
    <w:p w14:paraId="772A5D32" w14:textId="77777777" w:rsidR="001C5E49" w:rsidRPr="00C278CB" w:rsidRDefault="000D73FA" w:rsidP="00B71A04">
      <w:pPr>
        <w:tabs>
          <w:tab w:val="left" w:pos="567"/>
          <w:tab w:val="left" w:pos="2839"/>
        </w:tabs>
        <w:rPr>
          <w:b/>
          <w:szCs w:val="22"/>
        </w:rPr>
      </w:pPr>
    </w:p>
    <w:p w14:paraId="2F463F0D" w14:textId="77777777" w:rsidR="001C5E49" w:rsidRPr="00C278CB" w:rsidRDefault="000D73FA" w:rsidP="001C5E49">
      <w:pPr>
        <w:tabs>
          <w:tab w:val="left" w:pos="2839"/>
        </w:tabs>
        <w:ind w:left="426" w:hanging="426"/>
        <w:rPr>
          <w:rFonts w:cs="Arial"/>
        </w:rPr>
      </w:pPr>
    </w:p>
    <w:p w14:paraId="34EDA12D" w14:textId="77777777" w:rsidR="001C5E49" w:rsidRPr="00C278CB" w:rsidRDefault="00C76A99" w:rsidP="001C5E49">
      <w:pPr>
        <w:tabs>
          <w:tab w:val="left" w:pos="2839"/>
        </w:tabs>
        <w:ind w:left="426" w:hanging="426"/>
        <w:rPr>
          <w:rFonts w:cs="Arial"/>
        </w:rPr>
      </w:pPr>
      <w:r w:rsidRPr="00C278CB">
        <w:rPr>
          <w:rFonts w:cs="Arial"/>
        </w:rPr>
        <w:t>LT Member’s Name</w:t>
      </w:r>
    </w:p>
    <w:p w14:paraId="1B4D11D1" w14:textId="77777777" w:rsidR="001C5E49" w:rsidRPr="00C278CB" w:rsidRDefault="000D73FA" w:rsidP="001C5E49">
      <w:pPr>
        <w:tabs>
          <w:tab w:val="left" w:pos="2839"/>
        </w:tabs>
        <w:rPr>
          <w:rFonts w:cs="Arial"/>
        </w:rPr>
      </w:pPr>
    </w:p>
    <w:p w14:paraId="76B149ED" w14:textId="77777777" w:rsidR="001C5E49" w:rsidRPr="007F1945" w:rsidRDefault="000D73FA"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094"/>
        <w:gridCol w:w="1534"/>
        <w:gridCol w:w="1318"/>
      </w:tblGrid>
      <w:tr w:rsidR="00A9329F" w14:paraId="16DB52FD" w14:textId="77777777" w:rsidTr="00055702">
        <w:tc>
          <w:tcPr>
            <w:tcW w:w="3856" w:type="dxa"/>
            <w:shd w:val="clear" w:color="auto" w:fill="auto"/>
          </w:tcPr>
          <w:p w14:paraId="0A6E027C" w14:textId="77777777" w:rsidR="00055702" w:rsidRPr="0031059E" w:rsidRDefault="00C76A99" w:rsidP="00E2196F">
            <w:pPr>
              <w:rPr>
                <w:rFonts w:cs="Arial"/>
              </w:rPr>
            </w:pPr>
            <w:r w:rsidRPr="0031059E">
              <w:rPr>
                <w:rFonts w:cs="Arial"/>
              </w:rPr>
              <w:t>Report Author:</w:t>
            </w:r>
          </w:p>
        </w:tc>
        <w:tc>
          <w:tcPr>
            <w:tcW w:w="2835" w:type="dxa"/>
          </w:tcPr>
          <w:p w14:paraId="39620C6A" w14:textId="77777777" w:rsidR="00055702" w:rsidRPr="0031059E" w:rsidRDefault="00C76A99" w:rsidP="00E2196F">
            <w:pPr>
              <w:rPr>
                <w:rFonts w:cs="Arial"/>
              </w:rPr>
            </w:pPr>
            <w:r>
              <w:rPr>
                <w:rFonts w:cs="Arial"/>
              </w:rPr>
              <w:t>Email:</w:t>
            </w:r>
          </w:p>
        </w:tc>
        <w:tc>
          <w:tcPr>
            <w:tcW w:w="1560" w:type="dxa"/>
            <w:shd w:val="clear" w:color="auto" w:fill="auto"/>
          </w:tcPr>
          <w:p w14:paraId="01830F49" w14:textId="77777777" w:rsidR="00055702" w:rsidRPr="0031059E" w:rsidRDefault="00C76A99" w:rsidP="00E2196F">
            <w:pPr>
              <w:rPr>
                <w:rFonts w:cs="Arial"/>
              </w:rPr>
            </w:pPr>
            <w:r w:rsidRPr="0031059E">
              <w:rPr>
                <w:rFonts w:cs="Arial"/>
              </w:rPr>
              <w:t>Telephone:</w:t>
            </w:r>
          </w:p>
        </w:tc>
        <w:tc>
          <w:tcPr>
            <w:tcW w:w="1269" w:type="dxa"/>
            <w:shd w:val="clear" w:color="auto" w:fill="auto"/>
          </w:tcPr>
          <w:p w14:paraId="1BEE0FA8" w14:textId="77777777" w:rsidR="00055702" w:rsidRPr="0031059E" w:rsidRDefault="00C76A99" w:rsidP="00E2196F">
            <w:pPr>
              <w:rPr>
                <w:rFonts w:cs="Arial"/>
              </w:rPr>
            </w:pPr>
            <w:r w:rsidRPr="0031059E">
              <w:rPr>
                <w:rFonts w:cs="Arial"/>
              </w:rPr>
              <w:t>Date:</w:t>
            </w:r>
          </w:p>
        </w:tc>
      </w:tr>
      <w:tr w:rsidR="00A9329F" w14:paraId="11E0401A" w14:textId="77777777" w:rsidTr="00055702">
        <w:tc>
          <w:tcPr>
            <w:tcW w:w="3856" w:type="dxa"/>
            <w:shd w:val="clear" w:color="auto" w:fill="auto"/>
          </w:tcPr>
          <w:p w14:paraId="770B604D" w14:textId="77777777" w:rsidR="00055702" w:rsidRPr="0031059E" w:rsidRDefault="00C76A99"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Justin Abbotts</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r>
              <w:rPr>
                <w:rFonts w:cs="Arial"/>
              </w:rPr>
              <w:t>)</w:t>
            </w:r>
          </w:p>
        </w:tc>
        <w:tc>
          <w:tcPr>
            <w:tcW w:w="2835" w:type="dxa"/>
          </w:tcPr>
          <w:p w14:paraId="0A7A6EDD" w14:textId="77777777" w:rsidR="00055702" w:rsidRDefault="00C76A99" w:rsidP="00C903AC">
            <w:pPr>
              <w:rPr>
                <w:rFonts w:cs="Arial"/>
              </w:rPr>
            </w:pPr>
            <w:r>
              <w:rPr>
                <w:rFonts w:cs="Arial"/>
              </w:rPr>
              <w:t>Jabbotts@Southribble.gov.uk</w:t>
            </w:r>
          </w:p>
        </w:tc>
        <w:tc>
          <w:tcPr>
            <w:tcW w:w="1560" w:type="dxa"/>
            <w:shd w:val="clear" w:color="auto" w:fill="auto"/>
          </w:tcPr>
          <w:p w14:paraId="15FBB9FA" w14:textId="77777777" w:rsidR="00055702" w:rsidRPr="0031059E" w:rsidRDefault="00C76A99" w:rsidP="00C903AC">
            <w:pPr>
              <w:rPr>
                <w:rFonts w:cs="Arial"/>
              </w:rPr>
            </w:pPr>
            <w:r>
              <w:rPr>
                <w:rFonts w:cs="Arial"/>
              </w:rPr>
              <w:t>01772 625460</w:t>
            </w:r>
          </w:p>
        </w:tc>
        <w:tc>
          <w:tcPr>
            <w:tcW w:w="1269" w:type="dxa"/>
            <w:shd w:val="clear" w:color="auto" w:fill="auto"/>
          </w:tcPr>
          <w:p w14:paraId="751A6D4E" w14:textId="77777777" w:rsidR="00055702" w:rsidRPr="0031059E" w:rsidRDefault="00C76A99" w:rsidP="00C903AC">
            <w:pPr>
              <w:rPr>
                <w:rFonts w:cs="Arial"/>
              </w:rPr>
            </w:pPr>
            <w:r>
              <w:rPr>
                <w:rFonts w:cs="Arial"/>
              </w:rPr>
              <w:t>14/01/2021</w:t>
            </w:r>
          </w:p>
        </w:tc>
      </w:tr>
    </w:tbl>
    <w:p w14:paraId="6307D52C" w14:textId="77777777" w:rsidR="001C5E49" w:rsidRPr="009725FB" w:rsidRDefault="000D73FA" w:rsidP="001C5E49">
      <w:pPr>
        <w:tabs>
          <w:tab w:val="left" w:pos="2839"/>
        </w:tabs>
        <w:rPr>
          <w:rFonts w:cs="Arial"/>
        </w:rPr>
      </w:pPr>
    </w:p>
    <w:sectPr w:rsidR="001C5E49" w:rsidRPr="009725FB" w:rsidSect="00E971A2">
      <w:footerReference w:type="default" r:id="rId1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CB206" w14:textId="77777777" w:rsidR="00C23B5B" w:rsidRDefault="00C76A99">
      <w:r>
        <w:separator/>
      </w:r>
    </w:p>
  </w:endnote>
  <w:endnote w:type="continuationSeparator" w:id="0">
    <w:p w14:paraId="25BE3059" w14:textId="77777777" w:rsidR="00C23B5B" w:rsidRDefault="00C7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441D" w14:textId="77777777" w:rsidR="00FD7B65" w:rsidRPr="00FD7B65" w:rsidRDefault="00C76A99">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6DACD4D7" w14:textId="77777777" w:rsidR="00FD7B65" w:rsidRDefault="000D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4AF52" w14:textId="77777777" w:rsidR="00C23B5B" w:rsidRDefault="00C76A99">
      <w:r>
        <w:separator/>
      </w:r>
    </w:p>
  </w:footnote>
  <w:footnote w:type="continuationSeparator" w:id="0">
    <w:p w14:paraId="6F06FD89" w14:textId="77777777" w:rsidR="00C23B5B" w:rsidRDefault="00C76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76306E2"/>
    <w:multiLevelType w:val="hybridMultilevel"/>
    <w:tmpl w:val="9E0EECCA"/>
    <w:lvl w:ilvl="0" w:tplc="9D5EC6F8">
      <w:start w:val="1"/>
      <w:numFmt w:val="decimal"/>
      <w:lvlText w:val="%1."/>
      <w:lvlJc w:val="left"/>
      <w:pPr>
        <w:ind w:left="1140" w:hanging="360"/>
      </w:pPr>
      <w:rPr>
        <w:rFonts w:ascii="Arial" w:hAnsi="Arial" w:hint="default"/>
        <w:b/>
        <w:i w:val="0"/>
        <w:color w:val="auto"/>
      </w:rPr>
    </w:lvl>
    <w:lvl w:ilvl="1" w:tplc="A47EE23C" w:tentative="1">
      <w:start w:val="1"/>
      <w:numFmt w:val="lowerLetter"/>
      <w:lvlText w:val="%2."/>
      <w:lvlJc w:val="left"/>
      <w:pPr>
        <w:ind w:left="1860" w:hanging="360"/>
      </w:pPr>
    </w:lvl>
    <w:lvl w:ilvl="2" w:tplc="D7A69DDA" w:tentative="1">
      <w:start w:val="1"/>
      <w:numFmt w:val="lowerRoman"/>
      <w:lvlText w:val="%3."/>
      <w:lvlJc w:val="right"/>
      <w:pPr>
        <w:ind w:left="2580" w:hanging="180"/>
      </w:pPr>
    </w:lvl>
    <w:lvl w:ilvl="3" w:tplc="3132A5E0" w:tentative="1">
      <w:start w:val="1"/>
      <w:numFmt w:val="decimal"/>
      <w:lvlText w:val="%4."/>
      <w:lvlJc w:val="left"/>
      <w:pPr>
        <w:ind w:left="3300" w:hanging="360"/>
      </w:pPr>
    </w:lvl>
    <w:lvl w:ilvl="4" w:tplc="FC1E9D38" w:tentative="1">
      <w:start w:val="1"/>
      <w:numFmt w:val="lowerLetter"/>
      <w:lvlText w:val="%5."/>
      <w:lvlJc w:val="left"/>
      <w:pPr>
        <w:ind w:left="4020" w:hanging="360"/>
      </w:pPr>
    </w:lvl>
    <w:lvl w:ilvl="5" w:tplc="F96C6C7A" w:tentative="1">
      <w:start w:val="1"/>
      <w:numFmt w:val="lowerRoman"/>
      <w:lvlText w:val="%6."/>
      <w:lvlJc w:val="right"/>
      <w:pPr>
        <w:ind w:left="4740" w:hanging="180"/>
      </w:pPr>
    </w:lvl>
    <w:lvl w:ilvl="6" w:tplc="F3B634DA" w:tentative="1">
      <w:start w:val="1"/>
      <w:numFmt w:val="decimal"/>
      <w:lvlText w:val="%7."/>
      <w:lvlJc w:val="left"/>
      <w:pPr>
        <w:ind w:left="5460" w:hanging="360"/>
      </w:pPr>
    </w:lvl>
    <w:lvl w:ilvl="7" w:tplc="0532BAE4" w:tentative="1">
      <w:start w:val="1"/>
      <w:numFmt w:val="lowerLetter"/>
      <w:lvlText w:val="%8."/>
      <w:lvlJc w:val="left"/>
      <w:pPr>
        <w:ind w:left="6180" w:hanging="360"/>
      </w:pPr>
    </w:lvl>
    <w:lvl w:ilvl="8" w:tplc="654C6BF2" w:tentative="1">
      <w:start w:val="1"/>
      <w:numFmt w:val="lowerRoman"/>
      <w:lvlText w:val="%9."/>
      <w:lvlJc w:val="right"/>
      <w:pPr>
        <w:ind w:left="6900" w:hanging="180"/>
      </w:pPr>
    </w:lvl>
  </w:abstractNum>
  <w:abstractNum w:abstractNumId="2" w15:restartNumberingAfterBreak="0">
    <w:nsid w:val="08C647D2"/>
    <w:multiLevelType w:val="hybridMultilevel"/>
    <w:tmpl w:val="14BAA886"/>
    <w:lvl w:ilvl="0" w:tplc="8EFCE46A">
      <w:start w:val="1"/>
      <w:numFmt w:val="bullet"/>
      <w:lvlText w:val=""/>
      <w:lvlJc w:val="left"/>
      <w:pPr>
        <w:ind w:left="720" w:hanging="360"/>
      </w:pPr>
      <w:rPr>
        <w:rFonts w:ascii="Symbol" w:hAnsi="Symbol" w:hint="default"/>
      </w:rPr>
    </w:lvl>
    <w:lvl w:ilvl="1" w:tplc="537ADEEC" w:tentative="1">
      <w:start w:val="1"/>
      <w:numFmt w:val="bullet"/>
      <w:lvlText w:val="o"/>
      <w:lvlJc w:val="left"/>
      <w:pPr>
        <w:ind w:left="1440" w:hanging="360"/>
      </w:pPr>
      <w:rPr>
        <w:rFonts w:ascii="Courier New" w:hAnsi="Courier New" w:cs="Courier New" w:hint="default"/>
      </w:rPr>
    </w:lvl>
    <w:lvl w:ilvl="2" w:tplc="9AD8DB56" w:tentative="1">
      <w:start w:val="1"/>
      <w:numFmt w:val="bullet"/>
      <w:lvlText w:val=""/>
      <w:lvlJc w:val="left"/>
      <w:pPr>
        <w:ind w:left="2160" w:hanging="360"/>
      </w:pPr>
      <w:rPr>
        <w:rFonts w:ascii="Wingdings" w:hAnsi="Wingdings" w:hint="default"/>
      </w:rPr>
    </w:lvl>
    <w:lvl w:ilvl="3" w:tplc="26C0DABA" w:tentative="1">
      <w:start w:val="1"/>
      <w:numFmt w:val="bullet"/>
      <w:lvlText w:val=""/>
      <w:lvlJc w:val="left"/>
      <w:pPr>
        <w:ind w:left="2880" w:hanging="360"/>
      </w:pPr>
      <w:rPr>
        <w:rFonts w:ascii="Symbol" w:hAnsi="Symbol" w:hint="default"/>
      </w:rPr>
    </w:lvl>
    <w:lvl w:ilvl="4" w:tplc="CE44AAE6" w:tentative="1">
      <w:start w:val="1"/>
      <w:numFmt w:val="bullet"/>
      <w:lvlText w:val="o"/>
      <w:lvlJc w:val="left"/>
      <w:pPr>
        <w:ind w:left="3600" w:hanging="360"/>
      </w:pPr>
      <w:rPr>
        <w:rFonts w:ascii="Courier New" w:hAnsi="Courier New" w:cs="Courier New" w:hint="default"/>
      </w:rPr>
    </w:lvl>
    <w:lvl w:ilvl="5" w:tplc="D47E71AC" w:tentative="1">
      <w:start w:val="1"/>
      <w:numFmt w:val="bullet"/>
      <w:lvlText w:val=""/>
      <w:lvlJc w:val="left"/>
      <w:pPr>
        <w:ind w:left="4320" w:hanging="360"/>
      </w:pPr>
      <w:rPr>
        <w:rFonts w:ascii="Wingdings" w:hAnsi="Wingdings" w:hint="default"/>
      </w:rPr>
    </w:lvl>
    <w:lvl w:ilvl="6" w:tplc="73EED4D2" w:tentative="1">
      <w:start w:val="1"/>
      <w:numFmt w:val="bullet"/>
      <w:lvlText w:val=""/>
      <w:lvlJc w:val="left"/>
      <w:pPr>
        <w:ind w:left="5040" w:hanging="360"/>
      </w:pPr>
      <w:rPr>
        <w:rFonts w:ascii="Symbol" w:hAnsi="Symbol" w:hint="default"/>
      </w:rPr>
    </w:lvl>
    <w:lvl w:ilvl="7" w:tplc="1018DD44" w:tentative="1">
      <w:start w:val="1"/>
      <w:numFmt w:val="bullet"/>
      <w:lvlText w:val="o"/>
      <w:lvlJc w:val="left"/>
      <w:pPr>
        <w:ind w:left="5760" w:hanging="360"/>
      </w:pPr>
      <w:rPr>
        <w:rFonts w:ascii="Courier New" w:hAnsi="Courier New" w:cs="Courier New" w:hint="default"/>
      </w:rPr>
    </w:lvl>
    <w:lvl w:ilvl="8" w:tplc="0F56A5E8" w:tentative="1">
      <w:start w:val="1"/>
      <w:numFmt w:val="bullet"/>
      <w:lvlText w:val=""/>
      <w:lvlJc w:val="left"/>
      <w:pPr>
        <w:ind w:left="6480" w:hanging="360"/>
      </w:pPr>
      <w:rPr>
        <w:rFonts w:ascii="Wingdings" w:hAnsi="Wingdings" w:hint="default"/>
      </w:rPr>
    </w:lvl>
  </w:abstractNum>
  <w:abstractNum w:abstractNumId="3" w15:restartNumberingAfterBreak="0">
    <w:nsid w:val="0C9C6D4A"/>
    <w:multiLevelType w:val="hybridMultilevel"/>
    <w:tmpl w:val="F4FC2420"/>
    <w:lvl w:ilvl="0" w:tplc="C78860FC">
      <w:start w:val="1"/>
      <w:numFmt w:val="decimal"/>
      <w:lvlText w:val="%1."/>
      <w:lvlJc w:val="left"/>
      <w:pPr>
        <w:ind w:left="720" w:hanging="360"/>
      </w:pPr>
    </w:lvl>
    <w:lvl w:ilvl="1" w:tplc="3052182A" w:tentative="1">
      <w:start w:val="1"/>
      <w:numFmt w:val="lowerLetter"/>
      <w:lvlText w:val="%2."/>
      <w:lvlJc w:val="left"/>
      <w:pPr>
        <w:ind w:left="1440" w:hanging="360"/>
      </w:pPr>
    </w:lvl>
    <w:lvl w:ilvl="2" w:tplc="44166552" w:tentative="1">
      <w:start w:val="1"/>
      <w:numFmt w:val="lowerRoman"/>
      <w:lvlText w:val="%3."/>
      <w:lvlJc w:val="right"/>
      <w:pPr>
        <w:ind w:left="2160" w:hanging="180"/>
      </w:pPr>
    </w:lvl>
    <w:lvl w:ilvl="3" w:tplc="87DEF9EE" w:tentative="1">
      <w:start w:val="1"/>
      <w:numFmt w:val="decimal"/>
      <w:lvlText w:val="%4."/>
      <w:lvlJc w:val="left"/>
      <w:pPr>
        <w:ind w:left="2880" w:hanging="360"/>
      </w:pPr>
    </w:lvl>
    <w:lvl w:ilvl="4" w:tplc="D1B6F2D0" w:tentative="1">
      <w:start w:val="1"/>
      <w:numFmt w:val="lowerLetter"/>
      <w:lvlText w:val="%5."/>
      <w:lvlJc w:val="left"/>
      <w:pPr>
        <w:ind w:left="3600" w:hanging="360"/>
      </w:pPr>
    </w:lvl>
    <w:lvl w:ilvl="5" w:tplc="C67AE8BC" w:tentative="1">
      <w:start w:val="1"/>
      <w:numFmt w:val="lowerRoman"/>
      <w:lvlText w:val="%6."/>
      <w:lvlJc w:val="right"/>
      <w:pPr>
        <w:ind w:left="4320" w:hanging="180"/>
      </w:pPr>
    </w:lvl>
    <w:lvl w:ilvl="6" w:tplc="3424CA1C" w:tentative="1">
      <w:start w:val="1"/>
      <w:numFmt w:val="decimal"/>
      <w:lvlText w:val="%7."/>
      <w:lvlJc w:val="left"/>
      <w:pPr>
        <w:ind w:left="5040" w:hanging="360"/>
      </w:pPr>
    </w:lvl>
    <w:lvl w:ilvl="7" w:tplc="193ED42A" w:tentative="1">
      <w:start w:val="1"/>
      <w:numFmt w:val="lowerLetter"/>
      <w:lvlText w:val="%8."/>
      <w:lvlJc w:val="left"/>
      <w:pPr>
        <w:ind w:left="5760" w:hanging="360"/>
      </w:pPr>
    </w:lvl>
    <w:lvl w:ilvl="8" w:tplc="F626A480" w:tentative="1">
      <w:start w:val="1"/>
      <w:numFmt w:val="lowerRoman"/>
      <w:lvlText w:val="%9."/>
      <w:lvlJc w:val="right"/>
      <w:pPr>
        <w:ind w:left="6480" w:hanging="180"/>
      </w:pPr>
    </w:lvl>
  </w:abstractNum>
  <w:abstractNum w:abstractNumId="4" w15:restartNumberingAfterBreak="0">
    <w:nsid w:val="0E5922BE"/>
    <w:multiLevelType w:val="hybridMultilevel"/>
    <w:tmpl w:val="3C0861DC"/>
    <w:lvl w:ilvl="0" w:tplc="41F6C4E0">
      <w:start w:val="1"/>
      <w:numFmt w:val="decimal"/>
      <w:lvlText w:val="%1."/>
      <w:lvlJc w:val="left"/>
      <w:pPr>
        <w:ind w:left="1080" w:hanging="360"/>
      </w:pPr>
    </w:lvl>
    <w:lvl w:ilvl="1" w:tplc="79949A2C" w:tentative="1">
      <w:start w:val="1"/>
      <w:numFmt w:val="lowerLetter"/>
      <w:lvlText w:val="%2."/>
      <w:lvlJc w:val="left"/>
      <w:pPr>
        <w:ind w:left="1800" w:hanging="360"/>
      </w:pPr>
    </w:lvl>
    <w:lvl w:ilvl="2" w:tplc="27E86354" w:tentative="1">
      <w:start w:val="1"/>
      <w:numFmt w:val="lowerRoman"/>
      <w:lvlText w:val="%3."/>
      <w:lvlJc w:val="right"/>
      <w:pPr>
        <w:ind w:left="2520" w:hanging="180"/>
      </w:pPr>
    </w:lvl>
    <w:lvl w:ilvl="3" w:tplc="FAA8C1BC" w:tentative="1">
      <w:start w:val="1"/>
      <w:numFmt w:val="decimal"/>
      <w:lvlText w:val="%4."/>
      <w:lvlJc w:val="left"/>
      <w:pPr>
        <w:ind w:left="3240" w:hanging="360"/>
      </w:pPr>
    </w:lvl>
    <w:lvl w:ilvl="4" w:tplc="BDC245CE" w:tentative="1">
      <w:start w:val="1"/>
      <w:numFmt w:val="lowerLetter"/>
      <w:lvlText w:val="%5."/>
      <w:lvlJc w:val="left"/>
      <w:pPr>
        <w:ind w:left="3960" w:hanging="360"/>
      </w:pPr>
    </w:lvl>
    <w:lvl w:ilvl="5" w:tplc="3EC0DFC2" w:tentative="1">
      <w:start w:val="1"/>
      <w:numFmt w:val="lowerRoman"/>
      <w:lvlText w:val="%6."/>
      <w:lvlJc w:val="right"/>
      <w:pPr>
        <w:ind w:left="4680" w:hanging="180"/>
      </w:pPr>
    </w:lvl>
    <w:lvl w:ilvl="6" w:tplc="97762502" w:tentative="1">
      <w:start w:val="1"/>
      <w:numFmt w:val="decimal"/>
      <w:lvlText w:val="%7."/>
      <w:lvlJc w:val="left"/>
      <w:pPr>
        <w:ind w:left="5400" w:hanging="360"/>
      </w:pPr>
    </w:lvl>
    <w:lvl w:ilvl="7" w:tplc="2D30E8D0" w:tentative="1">
      <w:start w:val="1"/>
      <w:numFmt w:val="lowerLetter"/>
      <w:lvlText w:val="%8."/>
      <w:lvlJc w:val="left"/>
      <w:pPr>
        <w:ind w:left="6120" w:hanging="360"/>
      </w:pPr>
    </w:lvl>
    <w:lvl w:ilvl="8" w:tplc="226E3D2E" w:tentative="1">
      <w:start w:val="1"/>
      <w:numFmt w:val="lowerRoman"/>
      <w:lvlText w:val="%9."/>
      <w:lvlJc w:val="right"/>
      <w:pPr>
        <w:ind w:left="6840" w:hanging="180"/>
      </w:pPr>
    </w:lvl>
  </w:abstractNum>
  <w:abstractNum w:abstractNumId="5" w15:restartNumberingAfterBreak="0">
    <w:nsid w:val="10611A26"/>
    <w:multiLevelType w:val="hybridMultilevel"/>
    <w:tmpl w:val="A9B88FD8"/>
    <w:lvl w:ilvl="0" w:tplc="6E16E562">
      <w:start w:val="1"/>
      <w:numFmt w:val="bullet"/>
      <w:lvlText w:val=""/>
      <w:lvlJc w:val="left"/>
      <w:pPr>
        <w:ind w:left="780" w:hanging="360"/>
      </w:pPr>
      <w:rPr>
        <w:rFonts w:ascii="Symbol" w:hAnsi="Symbol" w:hint="default"/>
      </w:rPr>
    </w:lvl>
    <w:lvl w:ilvl="1" w:tplc="8E2CD560" w:tentative="1">
      <w:start w:val="1"/>
      <w:numFmt w:val="bullet"/>
      <w:lvlText w:val="o"/>
      <w:lvlJc w:val="left"/>
      <w:pPr>
        <w:ind w:left="1500" w:hanging="360"/>
      </w:pPr>
      <w:rPr>
        <w:rFonts w:ascii="Courier New" w:hAnsi="Courier New" w:cs="Courier New" w:hint="default"/>
      </w:rPr>
    </w:lvl>
    <w:lvl w:ilvl="2" w:tplc="5B5E95DA" w:tentative="1">
      <w:start w:val="1"/>
      <w:numFmt w:val="bullet"/>
      <w:lvlText w:val=""/>
      <w:lvlJc w:val="left"/>
      <w:pPr>
        <w:ind w:left="2220" w:hanging="360"/>
      </w:pPr>
      <w:rPr>
        <w:rFonts w:ascii="Wingdings" w:hAnsi="Wingdings" w:hint="default"/>
      </w:rPr>
    </w:lvl>
    <w:lvl w:ilvl="3" w:tplc="35149EFE" w:tentative="1">
      <w:start w:val="1"/>
      <w:numFmt w:val="bullet"/>
      <w:lvlText w:val=""/>
      <w:lvlJc w:val="left"/>
      <w:pPr>
        <w:ind w:left="2940" w:hanging="360"/>
      </w:pPr>
      <w:rPr>
        <w:rFonts w:ascii="Symbol" w:hAnsi="Symbol" w:hint="default"/>
      </w:rPr>
    </w:lvl>
    <w:lvl w:ilvl="4" w:tplc="011A7AF0" w:tentative="1">
      <w:start w:val="1"/>
      <w:numFmt w:val="bullet"/>
      <w:lvlText w:val="o"/>
      <w:lvlJc w:val="left"/>
      <w:pPr>
        <w:ind w:left="3660" w:hanging="360"/>
      </w:pPr>
      <w:rPr>
        <w:rFonts w:ascii="Courier New" w:hAnsi="Courier New" w:cs="Courier New" w:hint="default"/>
      </w:rPr>
    </w:lvl>
    <w:lvl w:ilvl="5" w:tplc="E0500834" w:tentative="1">
      <w:start w:val="1"/>
      <w:numFmt w:val="bullet"/>
      <w:lvlText w:val=""/>
      <w:lvlJc w:val="left"/>
      <w:pPr>
        <w:ind w:left="4380" w:hanging="360"/>
      </w:pPr>
      <w:rPr>
        <w:rFonts w:ascii="Wingdings" w:hAnsi="Wingdings" w:hint="default"/>
      </w:rPr>
    </w:lvl>
    <w:lvl w:ilvl="6" w:tplc="239803A0" w:tentative="1">
      <w:start w:val="1"/>
      <w:numFmt w:val="bullet"/>
      <w:lvlText w:val=""/>
      <w:lvlJc w:val="left"/>
      <w:pPr>
        <w:ind w:left="5100" w:hanging="360"/>
      </w:pPr>
      <w:rPr>
        <w:rFonts w:ascii="Symbol" w:hAnsi="Symbol" w:hint="default"/>
      </w:rPr>
    </w:lvl>
    <w:lvl w:ilvl="7" w:tplc="51D0EEF8" w:tentative="1">
      <w:start w:val="1"/>
      <w:numFmt w:val="bullet"/>
      <w:lvlText w:val="o"/>
      <w:lvlJc w:val="left"/>
      <w:pPr>
        <w:ind w:left="5820" w:hanging="360"/>
      </w:pPr>
      <w:rPr>
        <w:rFonts w:ascii="Courier New" w:hAnsi="Courier New" w:cs="Courier New" w:hint="default"/>
      </w:rPr>
    </w:lvl>
    <w:lvl w:ilvl="8" w:tplc="68E8FEBA" w:tentative="1">
      <w:start w:val="1"/>
      <w:numFmt w:val="bullet"/>
      <w:lvlText w:val=""/>
      <w:lvlJc w:val="left"/>
      <w:pPr>
        <w:ind w:left="6540" w:hanging="360"/>
      </w:pPr>
      <w:rPr>
        <w:rFonts w:ascii="Wingdings" w:hAnsi="Wingdings" w:hint="default"/>
      </w:rPr>
    </w:lvl>
  </w:abstractNum>
  <w:abstractNum w:abstractNumId="6" w15:restartNumberingAfterBreak="0">
    <w:nsid w:val="12A6231B"/>
    <w:multiLevelType w:val="hybridMultilevel"/>
    <w:tmpl w:val="0010B0A0"/>
    <w:lvl w:ilvl="0" w:tplc="54ACA814">
      <w:start w:val="1"/>
      <w:numFmt w:val="bullet"/>
      <w:lvlText w:val="u"/>
      <w:lvlJc w:val="left"/>
      <w:pPr>
        <w:ind w:left="720" w:hanging="360"/>
      </w:pPr>
      <w:rPr>
        <w:rFonts w:ascii="Wingdings 3" w:hAnsi="Wingdings 3" w:hint="default"/>
      </w:rPr>
    </w:lvl>
    <w:lvl w:ilvl="1" w:tplc="B03A1088" w:tentative="1">
      <w:start w:val="1"/>
      <w:numFmt w:val="bullet"/>
      <w:lvlText w:val="o"/>
      <w:lvlJc w:val="left"/>
      <w:pPr>
        <w:ind w:left="1440" w:hanging="360"/>
      </w:pPr>
      <w:rPr>
        <w:rFonts w:ascii="Courier New" w:hAnsi="Courier New" w:cs="Courier New" w:hint="default"/>
      </w:rPr>
    </w:lvl>
    <w:lvl w:ilvl="2" w:tplc="8D0C7F68" w:tentative="1">
      <w:start w:val="1"/>
      <w:numFmt w:val="bullet"/>
      <w:lvlText w:val=""/>
      <w:lvlJc w:val="left"/>
      <w:pPr>
        <w:ind w:left="2160" w:hanging="360"/>
      </w:pPr>
      <w:rPr>
        <w:rFonts w:ascii="Wingdings" w:hAnsi="Wingdings" w:hint="default"/>
      </w:rPr>
    </w:lvl>
    <w:lvl w:ilvl="3" w:tplc="492A3E06" w:tentative="1">
      <w:start w:val="1"/>
      <w:numFmt w:val="bullet"/>
      <w:lvlText w:val=""/>
      <w:lvlJc w:val="left"/>
      <w:pPr>
        <w:ind w:left="2880" w:hanging="360"/>
      </w:pPr>
      <w:rPr>
        <w:rFonts w:ascii="Symbol" w:hAnsi="Symbol" w:hint="default"/>
      </w:rPr>
    </w:lvl>
    <w:lvl w:ilvl="4" w:tplc="EFAAD1E8" w:tentative="1">
      <w:start w:val="1"/>
      <w:numFmt w:val="bullet"/>
      <w:lvlText w:val="o"/>
      <w:lvlJc w:val="left"/>
      <w:pPr>
        <w:ind w:left="3600" w:hanging="360"/>
      </w:pPr>
      <w:rPr>
        <w:rFonts w:ascii="Courier New" w:hAnsi="Courier New" w:cs="Courier New" w:hint="default"/>
      </w:rPr>
    </w:lvl>
    <w:lvl w:ilvl="5" w:tplc="28AA9006" w:tentative="1">
      <w:start w:val="1"/>
      <w:numFmt w:val="bullet"/>
      <w:lvlText w:val=""/>
      <w:lvlJc w:val="left"/>
      <w:pPr>
        <w:ind w:left="4320" w:hanging="360"/>
      </w:pPr>
      <w:rPr>
        <w:rFonts w:ascii="Wingdings" w:hAnsi="Wingdings" w:hint="default"/>
      </w:rPr>
    </w:lvl>
    <w:lvl w:ilvl="6" w:tplc="A2F4D2AA" w:tentative="1">
      <w:start w:val="1"/>
      <w:numFmt w:val="bullet"/>
      <w:lvlText w:val=""/>
      <w:lvlJc w:val="left"/>
      <w:pPr>
        <w:ind w:left="5040" w:hanging="360"/>
      </w:pPr>
      <w:rPr>
        <w:rFonts w:ascii="Symbol" w:hAnsi="Symbol" w:hint="default"/>
      </w:rPr>
    </w:lvl>
    <w:lvl w:ilvl="7" w:tplc="57CCC438" w:tentative="1">
      <w:start w:val="1"/>
      <w:numFmt w:val="bullet"/>
      <w:lvlText w:val="o"/>
      <w:lvlJc w:val="left"/>
      <w:pPr>
        <w:ind w:left="5760" w:hanging="360"/>
      </w:pPr>
      <w:rPr>
        <w:rFonts w:ascii="Courier New" w:hAnsi="Courier New" w:cs="Courier New" w:hint="default"/>
      </w:rPr>
    </w:lvl>
    <w:lvl w:ilvl="8" w:tplc="1FFC73DC" w:tentative="1">
      <w:start w:val="1"/>
      <w:numFmt w:val="bullet"/>
      <w:lvlText w:val=""/>
      <w:lvlJc w:val="left"/>
      <w:pPr>
        <w:ind w:left="6480" w:hanging="360"/>
      </w:pPr>
      <w:rPr>
        <w:rFonts w:ascii="Wingdings" w:hAnsi="Wingdings" w:hint="default"/>
      </w:rPr>
    </w:lvl>
  </w:abstractNum>
  <w:abstractNum w:abstractNumId="7" w15:restartNumberingAfterBreak="0">
    <w:nsid w:val="12F85F9F"/>
    <w:multiLevelType w:val="hybridMultilevel"/>
    <w:tmpl w:val="0F26860E"/>
    <w:lvl w:ilvl="0" w:tplc="321E38B0">
      <w:start w:val="1"/>
      <w:numFmt w:val="decimal"/>
      <w:lvlText w:val="%1."/>
      <w:lvlJc w:val="left"/>
      <w:pPr>
        <w:ind w:left="720" w:hanging="360"/>
      </w:pPr>
      <w:rPr>
        <w:rFonts w:hint="default"/>
      </w:rPr>
    </w:lvl>
    <w:lvl w:ilvl="1" w:tplc="44FAB5C2" w:tentative="1">
      <w:start w:val="1"/>
      <w:numFmt w:val="lowerLetter"/>
      <w:lvlText w:val="%2."/>
      <w:lvlJc w:val="left"/>
      <w:pPr>
        <w:ind w:left="1440" w:hanging="360"/>
      </w:pPr>
    </w:lvl>
    <w:lvl w:ilvl="2" w:tplc="4922316E" w:tentative="1">
      <w:start w:val="1"/>
      <w:numFmt w:val="lowerRoman"/>
      <w:lvlText w:val="%3."/>
      <w:lvlJc w:val="right"/>
      <w:pPr>
        <w:ind w:left="2160" w:hanging="180"/>
      </w:pPr>
    </w:lvl>
    <w:lvl w:ilvl="3" w:tplc="944CD1BC" w:tentative="1">
      <w:start w:val="1"/>
      <w:numFmt w:val="decimal"/>
      <w:lvlText w:val="%4."/>
      <w:lvlJc w:val="left"/>
      <w:pPr>
        <w:ind w:left="2880" w:hanging="360"/>
      </w:pPr>
    </w:lvl>
    <w:lvl w:ilvl="4" w:tplc="AF1AEE1A" w:tentative="1">
      <w:start w:val="1"/>
      <w:numFmt w:val="lowerLetter"/>
      <w:lvlText w:val="%5."/>
      <w:lvlJc w:val="left"/>
      <w:pPr>
        <w:ind w:left="3600" w:hanging="360"/>
      </w:pPr>
    </w:lvl>
    <w:lvl w:ilvl="5" w:tplc="DD861E64" w:tentative="1">
      <w:start w:val="1"/>
      <w:numFmt w:val="lowerRoman"/>
      <w:lvlText w:val="%6."/>
      <w:lvlJc w:val="right"/>
      <w:pPr>
        <w:ind w:left="4320" w:hanging="180"/>
      </w:pPr>
    </w:lvl>
    <w:lvl w:ilvl="6" w:tplc="270E87A0" w:tentative="1">
      <w:start w:val="1"/>
      <w:numFmt w:val="decimal"/>
      <w:lvlText w:val="%7."/>
      <w:lvlJc w:val="left"/>
      <w:pPr>
        <w:ind w:left="5040" w:hanging="360"/>
      </w:pPr>
    </w:lvl>
    <w:lvl w:ilvl="7" w:tplc="9AE855C0" w:tentative="1">
      <w:start w:val="1"/>
      <w:numFmt w:val="lowerLetter"/>
      <w:lvlText w:val="%8."/>
      <w:lvlJc w:val="left"/>
      <w:pPr>
        <w:ind w:left="5760" w:hanging="360"/>
      </w:pPr>
    </w:lvl>
    <w:lvl w:ilvl="8" w:tplc="14B238A0" w:tentative="1">
      <w:start w:val="1"/>
      <w:numFmt w:val="lowerRoman"/>
      <w:lvlText w:val="%9."/>
      <w:lvlJc w:val="right"/>
      <w:pPr>
        <w:ind w:left="6480" w:hanging="180"/>
      </w:pPr>
    </w:lvl>
  </w:abstractNum>
  <w:abstractNum w:abstractNumId="8"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4D320A1"/>
    <w:multiLevelType w:val="hybridMultilevel"/>
    <w:tmpl w:val="D1DC7230"/>
    <w:lvl w:ilvl="0" w:tplc="2BC47432">
      <w:numFmt w:val="bullet"/>
      <w:lvlText w:val=""/>
      <w:lvlJc w:val="left"/>
      <w:pPr>
        <w:ind w:left="1800" w:hanging="360"/>
      </w:pPr>
      <w:rPr>
        <w:rFonts w:ascii="SymbolMT" w:eastAsia="Calibri" w:hAnsi="SymbolMT" w:cs="SymbolMT" w:hint="default"/>
      </w:rPr>
    </w:lvl>
    <w:lvl w:ilvl="1" w:tplc="11540452" w:tentative="1">
      <w:start w:val="1"/>
      <w:numFmt w:val="bullet"/>
      <w:lvlText w:val="o"/>
      <w:lvlJc w:val="left"/>
      <w:pPr>
        <w:ind w:left="2160" w:hanging="360"/>
      </w:pPr>
      <w:rPr>
        <w:rFonts w:ascii="Courier New" w:hAnsi="Courier New" w:cs="Courier New" w:hint="default"/>
      </w:rPr>
    </w:lvl>
    <w:lvl w:ilvl="2" w:tplc="0D00FD3E" w:tentative="1">
      <w:start w:val="1"/>
      <w:numFmt w:val="bullet"/>
      <w:lvlText w:val=""/>
      <w:lvlJc w:val="left"/>
      <w:pPr>
        <w:ind w:left="2880" w:hanging="360"/>
      </w:pPr>
      <w:rPr>
        <w:rFonts w:ascii="Wingdings" w:hAnsi="Wingdings" w:hint="default"/>
      </w:rPr>
    </w:lvl>
    <w:lvl w:ilvl="3" w:tplc="CEF292E6" w:tentative="1">
      <w:start w:val="1"/>
      <w:numFmt w:val="bullet"/>
      <w:lvlText w:val=""/>
      <w:lvlJc w:val="left"/>
      <w:pPr>
        <w:ind w:left="3600" w:hanging="360"/>
      </w:pPr>
      <w:rPr>
        <w:rFonts w:ascii="Symbol" w:hAnsi="Symbol" w:hint="default"/>
      </w:rPr>
    </w:lvl>
    <w:lvl w:ilvl="4" w:tplc="096CBFA0" w:tentative="1">
      <w:start w:val="1"/>
      <w:numFmt w:val="bullet"/>
      <w:lvlText w:val="o"/>
      <w:lvlJc w:val="left"/>
      <w:pPr>
        <w:ind w:left="4320" w:hanging="360"/>
      </w:pPr>
      <w:rPr>
        <w:rFonts w:ascii="Courier New" w:hAnsi="Courier New" w:cs="Courier New" w:hint="default"/>
      </w:rPr>
    </w:lvl>
    <w:lvl w:ilvl="5" w:tplc="F27E7F1C" w:tentative="1">
      <w:start w:val="1"/>
      <w:numFmt w:val="bullet"/>
      <w:lvlText w:val=""/>
      <w:lvlJc w:val="left"/>
      <w:pPr>
        <w:ind w:left="5040" w:hanging="360"/>
      </w:pPr>
      <w:rPr>
        <w:rFonts w:ascii="Wingdings" w:hAnsi="Wingdings" w:hint="default"/>
      </w:rPr>
    </w:lvl>
    <w:lvl w:ilvl="6" w:tplc="E23EF6D0" w:tentative="1">
      <w:start w:val="1"/>
      <w:numFmt w:val="bullet"/>
      <w:lvlText w:val=""/>
      <w:lvlJc w:val="left"/>
      <w:pPr>
        <w:ind w:left="5760" w:hanging="360"/>
      </w:pPr>
      <w:rPr>
        <w:rFonts w:ascii="Symbol" w:hAnsi="Symbol" w:hint="default"/>
      </w:rPr>
    </w:lvl>
    <w:lvl w:ilvl="7" w:tplc="3370B6C8" w:tentative="1">
      <w:start w:val="1"/>
      <w:numFmt w:val="bullet"/>
      <w:lvlText w:val="o"/>
      <w:lvlJc w:val="left"/>
      <w:pPr>
        <w:ind w:left="6480" w:hanging="360"/>
      </w:pPr>
      <w:rPr>
        <w:rFonts w:ascii="Courier New" w:hAnsi="Courier New" w:cs="Courier New" w:hint="default"/>
      </w:rPr>
    </w:lvl>
    <w:lvl w:ilvl="8" w:tplc="BEC89AE0" w:tentative="1">
      <w:start w:val="1"/>
      <w:numFmt w:val="bullet"/>
      <w:lvlText w:val=""/>
      <w:lvlJc w:val="left"/>
      <w:pPr>
        <w:ind w:left="7200" w:hanging="360"/>
      </w:pPr>
      <w:rPr>
        <w:rFonts w:ascii="Wingdings" w:hAnsi="Wingdings" w:hint="default"/>
      </w:rPr>
    </w:lvl>
  </w:abstractNum>
  <w:abstractNum w:abstractNumId="11" w15:restartNumberingAfterBreak="0">
    <w:nsid w:val="16B67A8A"/>
    <w:multiLevelType w:val="hybridMultilevel"/>
    <w:tmpl w:val="C1FEE3B0"/>
    <w:lvl w:ilvl="0" w:tplc="7D64D506">
      <w:start w:val="1"/>
      <w:numFmt w:val="bullet"/>
      <w:lvlText w:val=""/>
      <w:lvlJc w:val="left"/>
      <w:pPr>
        <w:ind w:left="720" w:hanging="360"/>
      </w:pPr>
      <w:rPr>
        <w:rFonts w:ascii="Wingdings" w:hAnsi="Wingdings" w:hint="default"/>
      </w:rPr>
    </w:lvl>
    <w:lvl w:ilvl="1" w:tplc="E8801908">
      <w:start w:val="1"/>
      <w:numFmt w:val="bullet"/>
      <w:lvlText w:val=""/>
      <w:lvlJc w:val="left"/>
      <w:pPr>
        <w:ind w:left="1440" w:hanging="360"/>
      </w:pPr>
      <w:rPr>
        <w:rFonts w:ascii="Symbol" w:hAnsi="Symbol" w:hint="default"/>
      </w:rPr>
    </w:lvl>
    <w:lvl w:ilvl="2" w:tplc="A3846940" w:tentative="1">
      <w:start w:val="1"/>
      <w:numFmt w:val="lowerRoman"/>
      <w:lvlText w:val="%3."/>
      <w:lvlJc w:val="right"/>
      <w:pPr>
        <w:ind w:left="2160" w:hanging="180"/>
      </w:pPr>
    </w:lvl>
    <w:lvl w:ilvl="3" w:tplc="13BC785C" w:tentative="1">
      <w:start w:val="1"/>
      <w:numFmt w:val="decimal"/>
      <w:lvlText w:val="%4."/>
      <w:lvlJc w:val="left"/>
      <w:pPr>
        <w:ind w:left="2880" w:hanging="360"/>
      </w:pPr>
    </w:lvl>
    <w:lvl w:ilvl="4" w:tplc="C7BACF90" w:tentative="1">
      <w:start w:val="1"/>
      <w:numFmt w:val="lowerLetter"/>
      <w:lvlText w:val="%5."/>
      <w:lvlJc w:val="left"/>
      <w:pPr>
        <w:ind w:left="3600" w:hanging="360"/>
      </w:pPr>
    </w:lvl>
    <w:lvl w:ilvl="5" w:tplc="81E848E8" w:tentative="1">
      <w:start w:val="1"/>
      <w:numFmt w:val="lowerRoman"/>
      <w:lvlText w:val="%6."/>
      <w:lvlJc w:val="right"/>
      <w:pPr>
        <w:ind w:left="4320" w:hanging="180"/>
      </w:pPr>
    </w:lvl>
    <w:lvl w:ilvl="6" w:tplc="5498A190" w:tentative="1">
      <w:start w:val="1"/>
      <w:numFmt w:val="decimal"/>
      <w:lvlText w:val="%7."/>
      <w:lvlJc w:val="left"/>
      <w:pPr>
        <w:ind w:left="5040" w:hanging="360"/>
      </w:pPr>
    </w:lvl>
    <w:lvl w:ilvl="7" w:tplc="B4023C28" w:tentative="1">
      <w:start w:val="1"/>
      <w:numFmt w:val="lowerLetter"/>
      <w:lvlText w:val="%8."/>
      <w:lvlJc w:val="left"/>
      <w:pPr>
        <w:ind w:left="5760" w:hanging="360"/>
      </w:pPr>
    </w:lvl>
    <w:lvl w:ilvl="8" w:tplc="2F4E4F22" w:tentative="1">
      <w:start w:val="1"/>
      <w:numFmt w:val="lowerRoman"/>
      <w:lvlText w:val="%9."/>
      <w:lvlJc w:val="right"/>
      <w:pPr>
        <w:ind w:left="6480" w:hanging="180"/>
      </w:pPr>
    </w:lvl>
  </w:abstractNum>
  <w:abstractNum w:abstractNumId="12" w15:restartNumberingAfterBreak="0">
    <w:nsid w:val="17733AD9"/>
    <w:multiLevelType w:val="hybridMultilevel"/>
    <w:tmpl w:val="886AF102"/>
    <w:lvl w:ilvl="0" w:tplc="49C0AA42">
      <w:start w:val="1"/>
      <w:numFmt w:val="bullet"/>
      <w:lvlText w:val=""/>
      <w:lvlJc w:val="left"/>
      <w:pPr>
        <w:ind w:left="720" w:hanging="360"/>
      </w:pPr>
      <w:rPr>
        <w:rFonts w:ascii="Symbol" w:hAnsi="Symbol" w:hint="default"/>
      </w:rPr>
    </w:lvl>
    <w:lvl w:ilvl="1" w:tplc="2182CD12" w:tentative="1">
      <w:start w:val="1"/>
      <w:numFmt w:val="bullet"/>
      <w:lvlText w:val="o"/>
      <w:lvlJc w:val="left"/>
      <w:pPr>
        <w:ind w:left="1440" w:hanging="360"/>
      </w:pPr>
      <w:rPr>
        <w:rFonts w:ascii="Courier New" w:hAnsi="Courier New" w:cs="Courier New" w:hint="default"/>
      </w:rPr>
    </w:lvl>
    <w:lvl w:ilvl="2" w:tplc="C1989048" w:tentative="1">
      <w:start w:val="1"/>
      <w:numFmt w:val="bullet"/>
      <w:lvlText w:val=""/>
      <w:lvlJc w:val="left"/>
      <w:pPr>
        <w:ind w:left="2160" w:hanging="360"/>
      </w:pPr>
      <w:rPr>
        <w:rFonts w:ascii="Wingdings" w:hAnsi="Wingdings" w:hint="default"/>
      </w:rPr>
    </w:lvl>
    <w:lvl w:ilvl="3" w:tplc="B2D06910" w:tentative="1">
      <w:start w:val="1"/>
      <w:numFmt w:val="bullet"/>
      <w:lvlText w:val=""/>
      <w:lvlJc w:val="left"/>
      <w:pPr>
        <w:ind w:left="2880" w:hanging="360"/>
      </w:pPr>
      <w:rPr>
        <w:rFonts w:ascii="Symbol" w:hAnsi="Symbol" w:hint="default"/>
      </w:rPr>
    </w:lvl>
    <w:lvl w:ilvl="4" w:tplc="00A8789A" w:tentative="1">
      <w:start w:val="1"/>
      <w:numFmt w:val="bullet"/>
      <w:lvlText w:val="o"/>
      <w:lvlJc w:val="left"/>
      <w:pPr>
        <w:ind w:left="3600" w:hanging="360"/>
      </w:pPr>
      <w:rPr>
        <w:rFonts w:ascii="Courier New" w:hAnsi="Courier New" w:cs="Courier New" w:hint="default"/>
      </w:rPr>
    </w:lvl>
    <w:lvl w:ilvl="5" w:tplc="40B834E8" w:tentative="1">
      <w:start w:val="1"/>
      <w:numFmt w:val="bullet"/>
      <w:lvlText w:val=""/>
      <w:lvlJc w:val="left"/>
      <w:pPr>
        <w:ind w:left="4320" w:hanging="360"/>
      </w:pPr>
      <w:rPr>
        <w:rFonts w:ascii="Wingdings" w:hAnsi="Wingdings" w:hint="default"/>
      </w:rPr>
    </w:lvl>
    <w:lvl w:ilvl="6" w:tplc="F6D62D06" w:tentative="1">
      <w:start w:val="1"/>
      <w:numFmt w:val="bullet"/>
      <w:lvlText w:val=""/>
      <w:lvlJc w:val="left"/>
      <w:pPr>
        <w:ind w:left="5040" w:hanging="360"/>
      </w:pPr>
      <w:rPr>
        <w:rFonts w:ascii="Symbol" w:hAnsi="Symbol" w:hint="default"/>
      </w:rPr>
    </w:lvl>
    <w:lvl w:ilvl="7" w:tplc="85209E4A" w:tentative="1">
      <w:start w:val="1"/>
      <w:numFmt w:val="bullet"/>
      <w:lvlText w:val="o"/>
      <w:lvlJc w:val="left"/>
      <w:pPr>
        <w:ind w:left="5760" w:hanging="360"/>
      </w:pPr>
      <w:rPr>
        <w:rFonts w:ascii="Courier New" w:hAnsi="Courier New" w:cs="Courier New" w:hint="default"/>
      </w:rPr>
    </w:lvl>
    <w:lvl w:ilvl="8" w:tplc="06F2F670" w:tentative="1">
      <w:start w:val="1"/>
      <w:numFmt w:val="bullet"/>
      <w:lvlText w:val=""/>
      <w:lvlJc w:val="left"/>
      <w:pPr>
        <w:ind w:left="6480" w:hanging="360"/>
      </w:pPr>
      <w:rPr>
        <w:rFonts w:ascii="Wingdings" w:hAnsi="Wingdings" w:hint="default"/>
      </w:rPr>
    </w:lvl>
  </w:abstractNum>
  <w:abstractNum w:abstractNumId="13"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4" w15:restartNumberingAfterBreak="0">
    <w:nsid w:val="191F7F09"/>
    <w:multiLevelType w:val="hybridMultilevel"/>
    <w:tmpl w:val="BF384A80"/>
    <w:lvl w:ilvl="0" w:tplc="AFBC5E1A">
      <w:numFmt w:val="bullet"/>
      <w:lvlText w:val=""/>
      <w:lvlJc w:val="left"/>
      <w:pPr>
        <w:ind w:left="1800" w:hanging="360"/>
      </w:pPr>
      <w:rPr>
        <w:rFonts w:ascii="SymbolMT" w:eastAsia="Calibri" w:hAnsi="SymbolMT" w:cs="SymbolMT" w:hint="default"/>
      </w:rPr>
    </w:lvl>
    <w:lvl w:ilvl="1" w:tplc="77DCAA5E" w:tentative="1">
      <w:start w:val="1"/>
      <w:numFmt w:val="bullet"/>
      <w:lvlText w:val="o"/>
      <w:lvlJc w:val="left"/>
      <w:pPr>
        <w:ind w:left="2160" w:hanging="360"/>
      </w:pPr>
      <w:rPr>
        <w:rFonts w:ascii="Courier New" w:hAnsi="Courier New" w:cs="Courier New" w:hint="default"/>
      </w:rPr>
    </w:lvl>
    <w:lvl w:ilvl="2" w:tplc="532C3556" w:tentative="1">
      <w:start w:val="1"/>
      <w:numFmt w:val="bullet"/>
      <w:lvlText w:val=""/>
      <w:lvlJc w:val="left"/>
      <w:pPr>
        <w:ind w:left="2880" w:hanging="360"/>
      </w:pPr>
      <w:rPr>
        <w:rFonts w:ascii="Wingdings" w:hAnsi="Wingdings" w:hint="default"/>
      </w:rPr>
    </w:lvl>
    <w:lvl w:ilvl="3" w:tplc="ABCC2FB4" w:tentative="1">
      <w:start w:val="1"/>
      <w:numFmt w:val="bullet"/>
      <w:lvlText w:val=""/>
      <w:lvlJc w:val="left"/>
      <w:pPr>
        <w:ind w:left="3600" w:hanging="360"/>
      </w:pPr>
      <w:rPr>
        <w:rFonts w:ascii="Symbol" w:hAnsi="Symbol" w:hint="default"/>
      </w:rPr>
    </w:lvl>
    <w:lvl w:ilvl="4" w:tplc="992C9522" w:tentative="1">
      <w:start w:val="1"/>
      <w:numFmt w:val="bullet"/>
      <w:lvlText w:val="o"/>
      <w:lvlJc w:val="left"/>
      <w:pPr>
        <w:ind w:left="4320" w:hanging="360"/>
      </w:pPr>
      <w:rPr>
        <w:rFonts w:ascii="Courier New" w:hAnsi="Courier New" w:cs="Courier New" w:hint="default"/>
      </w:rPr>
    </w:lvl>
    <w:lvl w:ilvl="5" w:tplc="A4B07218" w:tentative="1">
      <w:start w:val="1"/>
      <w:numFmt w:val="bullet"/>
      <w:lvlText w:val=""/>
      <w:lvlJc w:val="left"/>
      <w:pPr>
        <w:ind w:left="5040" w:hanging="360"/>
      </w:pPr>
      <w:rPr>
        <w:rFonts w:ascii="Wingdings" w:hAnsi="Wingdings" w:hint="default"/>
      </w:rPr>
    </w:lvl>
    <w:lvl w:ilvl="6" w:tplc="80886F54" w:tentative="1">
      <w:start w:val="1"/>
      <w:numFmt w:val="bullet"/>
      <w:lvlText w:val=""/>
      <w:lvlJc w:val="left"/>
      <w:pPr>
        <w:ind w:left="5760" w:hanging="360"/>
      </w:pPr>
      <w:rPr>
        <w:rFonts w:ascii="Symbol" w:hAnsi="Symbol" w:hint="default"/>
      </w:rPr>
    </w:lvl>
    <w:lvl w:ilvl="7" w:tplc="87461446" w:tentative="1">
      <w:start w:val="1"/>
      <w:numFmt w:val="bullet"/>
      <w:lvlText w:val="o"/>
      <w:lvlJc w:val="left"/>
      <w:pPr>
        <w:ind w:left="6480" w:hanging="360"/>
      </w:pPr>
      <w:rPr>
        <w:rFonts w:ascii="Courier New" w:hAnsi="Courier New" w:cs="Courier New" w:hint="default"/>
      </w:rPr>
    </w:lvl>
    <w:lvl w:ilvl="8" w:tplc="21F878C8" w:tentative="1">
      <w:start w:val="1"/>
      <w:numFmt w:val="bullet"/>
      <w:lvlText w:val=""/>
      <w:lvlJc w:val="left"/>
      <w:pPr>
        <w:ind w:left="7200" w:hanging="360"/>
      </w:pPr>
      <w:rPr>
        <w:rFonts w:ascii="Wingdings" w:hAnsi="Wingdings" w:hint="default"/>
      </w:rPr>
    </w:lvl>
  </w:abstractNum>
  <w:abstractNum w:abstractNumId="15"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932152"/>
    <w:multiLevelType w:val="hybridMultilevel"/>
    <w:tmpl w:val="FEB2C094"/>
    <w:lvl w:ilvl="0" w:tplc="96943FE4">
      <w:start w:val="1"/>
      <w:numFmt w:val="bullet"/>
      <w:lvlText w:val=""/>
      <w:lvlJc w:val="left"/>
      <w:pPr>
        <w:ind w:left="720" w:hanging="360"/>
      </w:pPr>
      <w:rPr>
        <w:rFonts w:ascii="Symbol" w:hAnsi="Symbol" w:hint="default"/>
      </w:rPr>
    </w:lvl>
    <w:lvl w:ilvl="1" w:tplc="7AD23236" w:tentative="1">
      <w:start w:val="1"/>
      <w:numFmt w:val="bullet"/>
      <w:lvlText w:val="o"/>
      <w:lvlJc w:val="left"/>
      <w:pPr>
        <w:ind w:left="1440" w:hanging="360"/>
      </w:pPr>
      <w:rPr>
        <w:rFonts w:ascii="Courier New" w:hAnsi="Courier New" w:cs="Courier New" w:hint="default"/>
      </w:rPr>
    </w:lvl>
    <w:lvl w:ilvl="2" w:tplc="96547ABA" w:tentative="1">
      <w:start w:val="1"/>
      <w:numFmt w:val="bullet"/>
      <w:lvlText w:val=""/>
      <w:lvlJc w:val="left"/>
      <w:pPr>
        <w:ind w:left="2160" w:hanging="360"/>
      </w:pPr>
      <w:rPr>
        <w:rFonts w:ascii="Wingdings" w:hAnsi="Wingdings" w:hint="default"/>
      </w:rPr>
    </w:lvl>
    <w:lvl w:ilvl="3" w:tplc="943C48EC" w:tentative="1">
      <w:start w:val="1"/>
      <w:numFmt w:val="bullet"/>
      <w:lvlText w:val=""/>
      <w:lvlJc w:val="left"/>
      <w:pPr>
        <w:ind w:left="2880" w:hanging="360"/>
      </w:pPr>
      <w:rPr>
        <w:rFonts w:ascii="Symbol" w:hAnsi="Symbol" w:hint="default"/>
      </w:rPr>
    </w:lvl>
    <w:lvl w:ilvl="4" w:tplc="05B4290E" w:tentative="1">
      <w:start w:val="1"/>
      <w:numFmt w:val="bullet"/>
      <w:lvlText w:val="o"/>
      <w:lvlJc w:val="left"/>
      <w:pPr>
        <w:ind w:left="3600" w:hanging="360"/>
      </w:pPr>
      <w:rPr>
        <w:rFonts w:ascii="Courier New" w:hAnsi="Courier New" w:cs="Courier New" w:hint="default"/>
      </w:rPr>
    </w:lvl>
    <w:lvl w:ilvl="5" w:tplc="53FEC5F4" w:tentative="1">
      <w:start w:val="1"/>
      <w:numFmt w:val="bullet"/>
      <w:lvlText w:val=""/>
      <w:lvlJc w:val="left"/>
      <w:pPr>
        <w:ind w:left="4320" w:hanging="360"/>
      </w:pPr>
      <w:rPr>
        <w:rFonts w:ascii="Wingdings" w:hAnsi="Wingdings" w:hint="default"/>
      </w:rPr>
    </w:lvl>
    <w:lvl w:ilvl="6" w:tplc="9F54C2D4" w:tentative="1">
      <w:start w:val="1"/>
      <w:numFmt w:val="bullet"/>
      <w:lvlText w:val=""/>
      <w:lvlJc w:val="left"/>
      <w:pPr>
        <w:ind w:left="5040" w:hanging="360"/>
      </w:pPr>
      <w:rPr>
        <w:rFonts w:ascii="Symbol" w:hAnsi="Symbol" w:hint="default"/>
      </w:rPr>
    </w:lvl>
    <w:lvl w:ilvl="7" w:tplc="B1C68356" w:tentative="1">
      <w:start w:val="1"/>
      <w:numFmt w:val="bullet"/>
      <w:lvlText w:val="o"/>
      <w:lvlJc w:val="left"/>
      <w:pPr>
        <w:ind w:left="5760" w:hanging="360"/>
      </w:pPr>
      <w:rPr>
        <w:rFonts w:ascii="Courier New" w:hAnsi="Courier New" w:cs="Courier New" w:hint="default"/>
      </w:rPr>
    </w:lvl>
    <w:lvl w:ilvl="8" w:tplc="20A23972" w:tentative="1">
      <w:start w:val="1"/>
      <w:numFmt w:val="bullet"/>
      <w:lvlText w:val=""/>
      <w:lvlJc w:val="left"/>
      <w:pPr>
        <w:ind w:left="6480" w:hanging="360"/>
      </w:pPr>
      <w:rPr>
        <w:rFonts w:ascii="Wingdings" w:hAnsi="Wingdings" w:hint="default"/>
      </w:rPr>
    </w:lvl>
  </w:abstractNum>
  <w:abstractNum w:abstractNumId="17"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32EA7385"/>
    <w:multiLevelType w:val="hybridMultilevel"/>
    <w:tmpl w:val="26F4CAD4"/>
    <w:lvl w:ilvl="0" w:tplc="8586C63C">
      <w:start w:val="1"/>
      <w:numFmt w:val="decimal"/>
      <w:lvlText w:val="%1."/>
      <w:lvlJc w:val="left"/>
      <w:pPr>
        <w:tabs>
          <w:tab w:val="num" w:pos="720"/>
        </w:tabs>
        <w:ind w:left="720" w:hanging="360"/>
      </w:pPr>
      <w:rPr>
        <w:rFonts w:hint="default"/>
        <w:b/>
      </w:rPr>
    </w:lvl>
    <w:lvl w:ilvl="1" w:tplc="8604A7E8" w:tentative="1">
      <w:start w:val="1"/>
      <w:numFmt w:val="lowerLetter"/>
      <w:lvlText w:val="%2."/>
      <w:lvlJc w:val="left"/>
      <w:pPr>
        <w:tabs>
          <w:tab w:val="num" w:pos="1440"/>
        </w:tabs>
        <w:ind w:left="1440" w:hanging="360"/>
      </w:pPr>
    </w:lvl>
    <w:lvl w:ilvl="2" w:tplc="EAD0D164" w:tentative="1">
      <w:start w:val="1"/>
      <w:numFmt w:val="lowerRoman"/>
      <w:lvlText w:val="%3."/>
      <w:lvlJc w:val="right"/>
      <w:pPr>
        <w:tabs>
          <w:tab w:val="num" w:pos="2160"/>
        </w:tabs>
        <w:ind w:left="2160" w:hanging="180"/>
      </w:pPr>
    </w:lvl>
    <w:lvl w:ilvl="3" w:tplc="60900DA8" w:tentative="1">
      <w:start w:val="1"/>
      <w:numFmt w:val="decimal"/>
      <w:lvlText w:val="%4."/>
      <w:lvlJc w:val="left"/>
      <w:pPr>
        <w:tabs>
          <w:tab w:val="num" w:pos="2880"/>
        </w:tabs>
        <w:ind w:left="2880" w:hanging="360"/>
      </w:pPr>
    </w:lvl>
    <w:lvl w:ilvl="4" w:tplc="696A5EA8" w:tentative="1">
      <w:start w:val="1"/>
      <w:numFmt w:val="lowerLetter"/>
      <w:lvlText w:val="%5."/>
      <w:lvlJc w:val="left"/>
      <w:pPr>
        <w:tabs>
          <w:tab w:val="num" w:pos="3600"/>
        </w:tabs>
        <w:ind w:left="3600" w:hanging="360"/>
      </w:pPr>
    </w:lvl>
    <w:lvl w:ilvl="5" w:tplc="EEAE0B84" w:tentative="1">
      <w:start w:val="1"/>
      <w:numFmt w:val="lowerRoman"/>
      <w:lvlText w:val="%6."/>
      <w:lvlJc w:val="right"/>
      <w:pPr>
        <w:tabs>
          <w:tab w:val="num" w:pos="4320"/>
        </w:tabs>
        <w:ind w:left="4320" w:hanging="180"/>
      </w:pPr>
    </w:lvl>
    <w:lvl w:ilvl="6" w:tplc="0972AB6C" w:tentative="1">
      <w:start w:val="1"/>
      <w:numFmt w:val="decimal"/>
      <w:lvlText w:val="%7."/>
      <w:lvlJc w:val="left"/>
      <w:pPr>
        <w:tabs>
          <w:tab w:val="num" w:pos="5040"/>
        </w:tabs>
        <w:ind w:left="5040" w:hanging="360"/>
      </w:pPr>
    </w:lvl>
    <w:lvl w:ilvl="7" w:tplc="D71AAD4E" w:tentative="1">
      <w:start w:val="1"/>
      <w:numFmt w:val="lowerLetter"/>
      <w:lvlText w:val="%8."/>
      <w:lvlJc w:val="left"/>
      <w:pPr>
        <w:tabs>
          <w:tab w:val="num" w:pos="5760"/>
        </w:tabs>
        <w:ind w:left="5760" w:hanging="360"/>
      </w:pPr>
    </w:lvl>
    <w:lvl w:ilvl="8" w:tplc="0BEA8C1E" w:tentative="1">
      <w:start w:val="1"/>
      <w:numFmt w:val="lowerRoman"/>
      <w:lvlText w:val="%9."/>
      <w:lvlJc w:val="right"/>
      <w:pPr>
        <w:tabs>
          <w:tab w:val="num" w:pos="6480"/>
        </w:tabs>
        <w:ind w:left="6480" w:hanging="180"/>
      </w:pPr>
    </w:lvl>
  </w:abstractNum>
  <w:abstractNum w:abstractNumId="19" w15:restartNumberingAfterBreak="0">
    <w:nsid w:val="384C6DE7"/>
    <w:multiLevelType w:val="hybridMultilevel"/>
    <w:tmpl w:val="3CC27072"/>
    <w:lvl w:ilvl="0" w:tplc="D9FE8AD4">
      <w:start w:val="1"/>
      <w:numFmt w:val="bullet"/>
      <w:lvlText w:val=""/>
      <w:lvlJc w:val="left"/>
      <w:pPr>
        <w:ind w:left="720" w:hanging="360"/>
      </w:pPr>
      <w:rPr>
        <w:rFonts w:ascii="Wingdings" w:hAnsi="Wingdings" w:hint="default"/>
      </w:rPr>
    </w:lvl>
    <w:lvl w:ilvl="1" w:tplc="8AFEC5C6">
      <w:start w:val="1"/>
      <w:numFmt w:val="bullet"/>
      <w:lvlText w:val=""/>
      <w:lvlJc w:val="left"/>
      <w:pPr>
        <w:ind w:left="1440" w:hanging="360"/>
      </w:pPr>
      <w:rPr>
        <w:rFonts w:ascii="Symbol" w:hAnsi="Symbol" w:hint="default"/>
      </w:rPr>
    </w:lvl>
    <w:lvl w:ilvl="2" w:tplc="C876DCE6" w:tentative="1">
      <w:start w:val="1"/>
      <w:numFmt w:val="lowerRoman"/>
      <w:lvlText w:val="%3."/>
      <w:lvlJc w:val="right"/>
      <w:pPr>
        <w:ind w:left="2160" w:hanging="180"/>
      </w:pPr>
    </w:lvl>
    <w:lvl w:ilvl="3" w:tplc="24342556" w:tentative="1">
      <w:start w:val="1"/>
      <w:numFmt w:val="decimal"/>
      <w:lvlText w:val="%4."/>
      <w:lvlJc w:val="left"/>
      <w:pPr>
        <w:ind w:left="2880" w:hanging="360"/>
      </w:pPr>
    </w:lvl>
    <w:lvl w:ilvl="4" w:tplc="D2CC6E52" w:tentative="1">
      <w:start w:val="1"/>
      <w:numFmt w:val="lowerLetter"/>
      <w:lvlText w:val="%5."/>
      <w:lvlJc w:val="left"/>
      <w:pPr>
        <w:ind w:left="3600" w:hanging="360"/>
      </w:pPr>
    </w:lvl>
    <w:lvl w:ilvl="5" w:tplc="D87A75CA" w:tentative="1">
      <w:start w:val="1"/>
      <w:numFmt w:val="lowerRoman"/>
      <w:lvlText w:val="%6."/>
      <w:lvlJc w:val="right"/>
      <w:pPr>
        <w:ind w:left="4320" w:hanging="180"/>
      </w:pPr>
    </w:lvl>
    <w:lvl w:ilvl="6" w:tplc="38EAE078" w:tentative="1">
      <w:start w:val="1"/>
      <w:numFmt w:val="decimal"/>
      <w:lvlText w:val="%7."/>
      <w:lvlJc w:val="left"/>
      <w:pPr>
        <w:ind w:left="5040" w:hanging="360"/>
      </w:pPr>
    </w:lvl>
    <w:lvl w:ilvl="7" w:tplc="0A0A993C" w:tentative="1">
      <w:start w:val="1"/>
      <w:numFmt w:val="lowerLetter"/>
      <w:lvlText w:val="%8."/>
      <w:lvlJc w:val="left"/>
      <w:pPr>
        <w:ind w:left="5760" w:hanging="360"/>
      </w:pPr>
    </w:lvl>
    <w:lvl w:ilvl="8" w:tplc="FB5C79EE" w:tentative="1">
      <w:start w:val="1"/>
      <w:numFmt w:val="lowerRoman"/>
      <w:lvlText w:val="%9."/>
      <w:lvlJc w:val="right"/>
      <w:pPr>
        <w:ind w:left="6480" w:hanging="180"/>
      </w:pPr>
    </w:lvl>
  </w:abstractNum>
  <w:abstractNum w:abstractNumId="20" w15:restartNumberingAfterBreak="0">
    <w:nsid w:val="3EAD3D6B"/>
    <w:multiLevelType w:val="hybridMultilevel"/>
    <w:tmpl w:val="F6081804"/>
    <w:lvl w:ilvl="0" w:tplc="2B166FD2">
      <w:start w:val="1"/>
      <w:numFmt w:val="bullet"/>
      <w:lvlText w:val=""/>
      <w:lvlJc w:val="left"/>
      <w:pPr>
        <w:ind w:left="360" w:hanging="360"/>
      </w:pPr>
      <w:rPr>
        <w:rFonts w:ascii="Wingdings 3" w:hAnsi="Wingdings 3" w:hint="default"/>
      </w:rPr>
    </w:lvl>
    <w:lvl w:ilvl="1" w:tplc="63EA760C" w:tentative="1">
      <w:start w:val="1"/>
      <w:numFmt w:val="bullet"/>
      <w:lvlText w:val="o"/>
      <w:lvlJc w:val="left"/>
      <w:pPr>
        <w:ind w:left="1080" w:hanging="360"/>
      </w:pPr>
      <w:rPr>
        <w:rFonts w:ascii="Courier New" w:hAnsi="Courier New" w:cs="Courier New" w:hint="default"/>
      </w:rPr>
    </w:lvl>
    <w:lvl w:ilvl="2" w:tplc="24C04F26" w:tentative="1">
      <w:start w:val="1"/>
      <w:numFmt w:val="bullet"/>
      <w:lvlText w:val=""/>
      <w:lvlJc w:val="left"/>
      <w:pPr>
        <w:ind w:left="1800" w:hanging="360"/>
      </w:pPr>
      <w:rPr>
        <w:rFonts w:ascii="Wingdings" w:hAnsi="Wingdings" w:hint="default"/>
      </w:rPr>
    </w:lvl>
    <w:lvl w:ilvl="3" w:tplc="FBDCAD04" w:tentative="1">
      <w:start w:val="1"/>
      <w:numFmt w:val="bullet"/>
      <w:lvlText w:val=""/>
      <w:lvlJc w:val="left"/>
      <w:pPr>
        <w:ind w:left="2520" w:hanging="360"/>
      </w:pPr>
      <w:rPr>
        <w:rFonts w:ascii="Symbol" w:hAnsi="Symbol" w:hint="default"/>
      </w:rPr>
    </w:lvl>
    <w:lvl w:ilvl="4" w:tplc="F24E5F56" w:tentative="1">
      <w:start w:val="1"/>
      <w:numFmt w:val="bullet"/>
      <w:lvlText w:val="o"/>
      <w:lvlJc w:val="left"/>
      <w:pPr>
        <w:ind w:left="3240" w:hanging="360"/>
      </w:pPr>
      <w:rPr>
        <w:rFonts w:ascii="Courier New" w:hAnsi="Courier New" w:cs="Courier New" w:hint="default"/>
      </w:rPr>
    </w:lvl>
    <w:lvl w:ilvl="5" w:tplc="C2E20FF0" w:tentative="1">
      <w:start w:val="1"/>
      <w:numFmt w:val="bullet"/>
      <w:lvlText w:val=""/>
      <w:lvlJc w:val="left"/>
      <w:pPr>
        <w:ind w:left="3960" w:hanging="360"/>
      </w:pPr>
      <w:rPr>
        <w:rFonts w:ascii="Wingdings" w:hAnsi="Wingdings" w:hint="default"/>
      </w:rPr>
    </w:lvl>
    <w:lvl w:ilvl="6" w:tplc="BBDEA274" w:tentative="1">
      <w:start w:val="1"/>
      <w:numFmt w:val="bullet"/>
      <w:lvlText w:val=""/>
      <w:lvlJc w:val="left"/>
      <w:pPr>
        <w:ind w:left="4680" w:hanging="360"/>
      </w:pPr>
      <w:rPr>
        <w:rFonts w:ascii="Symbol" w:hAnsi="Symbol" w:hint="default"/>
      </w:rPr>
    </w:lvl>
    <w:lvl w:ilvl="7" w:tplc="D7CA0426" w:tentative="1">
      <w:start w:val="1"/>
      <w:numFmt w:val="bullet"/>
      <w:lvlText w:val="o"/>
      <w:lvlJc w:val="left"/>
      <w:pPr>
        <w:ind w:left="5400" w:hanging="360"/>
      </w:pPr>
      <w:rPr>
        <w:rFonts w:ascii="Courier New" w:hAnsi="Courier New" w:cs="Courier New" w:hint="default"/>
      </w:rPr>
    </w:lvl>
    <w:lvl w:ilvl="8" w:tplc="68167D5A" w:tentative="1">
      <w:start w:val="1"/>
      <w:numFmt w:val="bullet"/>
      <w:lvlText w:val=""/>
      <w:lvlJc w:val="left"/>
      <w:pPr>
        <w:ind w:left="6120" w:hanging="360"/>
      </w:pPr>
      <w:rPr>
        <w:rFonts w:ascii="Wingdings" w:hAnsi="Wingdings" w:hint="default"/>
      </w:rPr>
    </w:lvl>
  </w:abstractNum>
  <w:abstractNum w:abstractNumId="21" w15:restartNumberingAfterBreak="0">
    <w:nsid w:val="411D2A15"/>
    <w:multiLevelType w:val="hybridMultilevel"/>
    <w:tmpl w:val="6962343A"/>
    <w:lvl w:ilvl="0" w:tplc="E4981C86">
      <w:start w:val="1"/>
      <w:numFmt w:val="decimal"/>
      <w:lvlText w:val="%1."/>
      <w:lvlJc w:val="left"/>
      <w:pPr>
        <w:ind w:left="720" w:hanging="360"/>
      </w:pPr>
      <w:rPr>
        <w:rFonts w:ascii="Arial" w:hAnsi="Arial" w:hint="default"/>
      </w:rPr>
    </w:lvl>
    <w:lvl w:ilvl="1" w:tplc="988A8962" w:tentative="1">
      <w:start w:val="1"/>
      <w:numFmt w:val="lowerLetter"/>
      <w:lvlText w:val="%2."/>
      <w:lvlJc w:val="left"/>
      <w:pPr>
        <w:ind w:left="1440" w:hanging="360"/>
      </w:pPr>
    </w:lvl>
    <w:lvl w:ilvl="2" w:tplc="DB284B34" w:tentative="1">
      <w:start w:val="1"/>
      <w:numFmt w:val="lowerRoman"/>
      <w:lvlText w:val="%3."/>
      <w:lvlJc w:val="right"/>
      <w:pPr>
        <w:ind w:left="2160" w:hanging="180"/>
      </w:pPr>
    </w:lvl>
    <w:lvl w:ilvl="3" w:tplc="9B4AFAE6" w:tentative="1">
      <w:start w:val="1"/>
      <w:numFmt w:val="decimal"/>
      <w:lvlText w:val="%4."/>
      <w:lvlJc w:val="left"/>
      <w:pPr>
        <w:ind w:left="2880" w:hanging="360"/>
      </w:pPr>
    </w:lvl>
    <w:lvl w:ilvl="4" w:tplc="F272AB88" w:tentative="1">
      <w:start w:val="1"/>
      <w:numFmt w:val="lowerLetter"/>
      <w:lvlText w:val="%5."/>
      <w:lvlJc w:val="left"/>
      <w:pPr>
        <w:ind w:left="3600" w:hanging="360"/>
      </w:pPr>
    </w:lvl>
    <w:lvl w:ilvl="5" w:tplc="35C8C546" w:tentative="1">
      <w:start w:val="1"/>
      <w:numFmt w:val="lowerRoman"/>
      <w:lvlText w:val="%6."/>
      <w:lvlJc w:val="right"/>
      <w:pPr>
        <w:ind w:left="4320" w:hanging="180"/>
      </w:pPr>
    </w:lvl>
    <w:lvl w:ilvl="6" w:tplc="A460805E" w:tentative="1">
      <w:start w:val="1"/>
      <w:numFmt w:val="decimal"/>
      <w:lvlText w:val="%7."/>
      <w:lvlJc w:val="left"/>
      <w:pPr>
        <w:ind w:left="5040" w:hanging="360"/>
      </w:pPr>
    </w:lvl>
    <w:lvl w:ilvl="7" w:tplc="03FAD40C" w:tentative="1">
      <w:start w:val="1"/>
      <w:numFmt w:val="lowerLetter"/>
      <w:lvlText w:val="%8."/>
      <w:lvlJc w:val="left"/>
      <w:pPr>
        <w:ind w:left="5760" w:hanging="360"/>
      </w:pPr>
    </w:lvl>
    <w:lvl w:ilvl="8" w:tplc="514C2190" w:tentative="1">
      <w:start w:val="1"/>
      <w:numFmt w:val="lowerRoman"/>
      <w:lvlText w:val="%9."/>
      <w:lvlJc w:val="right"/>
      <w:pPr>
        <w:ind w:left="6480" w:hanging="180"/>
      </w:pPr>
    </w:lvl>
  </w:abstractNum>
  <w:abstractNum w:abstractNumId="22" w15:restartNumberingAfterBreak="0">
    <w:nsid w:val="43EC69F0"/>
    <w:multiLevelType w:val="hybridMultilevel"/>
    <w:tmpl w:val="C6148B34"/>
    <w:lvl w:ilvl="0" w:tplc="B4967E00">
      <w:start w:val="1"/>
      <w:numFmt w:val="bullet"/>
      <w:lvlText w:val=""/>
      <w:lvlJc w:val="left"/>
      <w:pPr>
        <w:ind w:left="1800" w:hanging="360"/>
      </w:pPr>
      <w:rPr>
        <w:rFonts w:ascii="Symbol" w:hAnsi="Symbol" w:hint="default"/>
      </w:rPr>
    </w:lvl>
    <w:lvl w:ilvl="1" w:tplc="5492DDCA" w:tentative="1">
      <w:start w:val="1"/>
      <w:numFmt w:val="bullet"/>
      <w:lvlText w:val="o"/>
      <w:lvlJc w:val="left"/>
      <w:pPr>
        <w:ind w:left="2160" w:hanging="360"/>
      </w:pPr>
      <w:rPr>
        <w:rFonts w:ascii="Courier New" w:hAnsi="Courier New" w:cs="Courier New" w:hint="default"/>
      </w:rPr>
    </w:lvl>
    <w:lvl w:ilvl="2" w:tplc="3326AAEC" w:tentative="1">
      <w:start w:val="1"/>
      <w:numFmt w:val="bullet"/>
      <w:lvlText w:val=""/>
      <w:lvlJc w:val="left"/>
      <w:pPr>
        <w:ind w:left="2880" w:hanging="360"/>
      </w:pPr>
      <w:rPr>
        <w:rFonts w:ascii="Wingdings" w:hAnsi="Wingdings" w:hint="default"/>
      </w:rPr>
    </w:lvl>
    <w:lvl w:ilvl="3" w:tplc="926481D2" w:tentative="1">
      <w:start w:val="1"/>
      <w:numFmt w:val="bullet"/>
      <w:lvlText w:val=""/>
      <w:lvlJc w:val="left"/>
      <w:pPr>
        <w:ind w:left="3600" w:hanging="360"/>
      </w:pPr>
      <w:rPr>
        <w:rFonts w:ascii="Symbol" w:hAnsi="Symbol" w:hint="default"/>
      </w:rPr>
    </w:lvl>
    <w:lvl w:ilvl="4" w:tplc="EA4AD072" w:tentative="1">
      <w:start w:val="1"/>
      <w:numFmt w:val="bullet"/>
      <w:lvlText w:val="o"/>
      <w:lvlJc w:val="left"/>
      <w:pPr>
        <w:ind w:left="4320" w:hanging="360"/>
      </w:pPr>
      <w:rPr>
        <w:rFonts w:ascii="Courier New" w:hAnsi="Courier New" w:cs="Courier New" w:hint="default"/>
      </w:rPr>
    </w:lvl>
    <w:lvl w:ilvl="5" w:tplc="348AE650" w:tentative="1">
      <w:start w:val="1"/>
      <w:numFmt w:val="bullet"/>
      <w:lvlText w:val=""/>
      <w:lvlJc w:val="left"/>
      <w:pPr>
        <w:ind w:left="5040" w:hanging="360"/>
      </w:pPr>
      <w:rPr>
        <w:rFonts w:ascii="Wingdings" w:hAnsi="Wingdings" w:hint="default"/>
      </w:rPr>
    </w:lvl>
    <w:lvl w:ilvl="6" w:tplc="0B8C41CE" w:tentative="1">
      <w:start w:val="1"/>
      <w:numFmt w:val="bullet"/>
      <w:lvlText w:val=""/>
      <w:lvlJc w:val="left"/>
      <w:pPr>
        <w:ind w:left="5760" w:hanging="360"/>
      </w:pPr>
      <w:rPr>
        <w:rFonts w:ascii="Symbol" w:hAnsi="Symbol" w:hint="default"/>
      </w:rPr>
    </w:lvl>
    <w:lvl w:ilvl="7" w:tplc="D91481F6" w:tentative="1">
      <w:start w:val="1"/>
      <w:numFmt w:val="bullet"/>
      <w:lvlText w:val="o"/>
      <w:lvlJc w:val="left"/>
      <w:pPr>
        <w:ind w:left="6480" w:hanging="360"/>
      </w:pPr>
      <w:rPr>
        <w:rFonts w:ascii="Courier New" w:hAnsi="Courier New" w:cs="Courier New" w:hint="default"/>
      </w:rPr>
    </w:lvl>
    <w:lvl w:ilvl="8" w:tplc="550AC208" w:tentative="1">
      <w:start w:val="1"/>
      <w:numFmt w:val="bullet"/>
      <w:lvlText w:val=""/>
      <w:lvlJc w:val="left"/>
      <w:pPr>
        <w:ind w:left="7200" w:hanging="360"/>
      </w:pPr>
      <w:rPr>
        <w:rFonts w:ascii="Wingdings" w:hAnsi="Wingdings" w:hint="default"/>
      </w:rPr>
    </w:lvl>
  </w:abstractNum>
  <w:abstractNum w:abstractNumId="23" w15:restartNumberingAfterBreak="0">
    <w:nsid w:val="58F44E1E"/>
    <w:multiLevelType w:val="hybridMultilevel"/>
    <w:tmpl w:val="39A872EC"/>
    <w:lvl w:ilvl="0" w:tplc="82B8601C">
      <w:start w:val="1"/>
      <w:numFmt w:val="decimal"/>
      <w:lvlText w:val="%1."/>
      <w:lvlJc w:val="left"/>
      <w:pPr>
        <w:ind w:left="1440" w:hanging="360"/>
      </w:pPr>
    </w:lvl>
    <w:lvl w:ilvl="1" w:tplc="7AF6C3B4" w:tentative="1">
      <w:start w:val="1"/>
      <w:numFmt w:val="lowerLetter"/>
      <w:lvlText w:val="%2."/>
      <w:lvlJc w:val="left"/>
      <w:pPr>
        <w:ind w:left="2160" w:hanging="360"/>
      </w:pPr>
    </w:lvl>
    <w:lvl w:ilvl="2" w:tplc="5BAC4472" w:tentative="1">
      <w:start w:val="1"/>
      <w:numFmt w:val="lowerRoman"/>
      <w:lvlText w:val="%3."/>
      <w:lvlJc w:val="right"/>
      <w:pPr>
        <w:ind w:left="2880" w:hanging="180"/>
      </w:pPr>
    </w:lvl>
    <w:lvl w:ilvl="3" w:tplc="20A4A8DE" w:tentative="1">
      <w:start w:val="1"/>
      <w:numFmt w:val="decimal"/>
      <w:lvlText w:val="%4."/>
      <w:lvlJc w:val="left"/>
      <w:pPr>
        <w:ind w:left="3600" w:hanging="360"/>
      </w:pPr>
    </w:lvl>
    <w:lvl w:ilvl="4" w:tplc="EA06665A" w:tentative="1">
      <w:start w:val="1"/>
      <w:numFmt w:val="lowerLetter"/>
      <w:lvlText w:val="%5."/>
      <w:lvlJc w:val="left"/>
      <w:pPr>
        <w:ind w:left="4320" w:hanging="360"/>
      </w:pPr>
    </w:lvl>
    <w:lvl w:ilvl="5" w:tplc="1BAAA626" w:tentative="1">
      <w:start w:val="1"/>
      <w:numFmt w:val="lowerRoman"/>
      <w:lvlText w:val="%6."/>
      <w:lvlJc w:val="right"/>
      <w:pPr>
        <w:ind w:left="5040" w:hanging="180"/>
      </w:pPr>
    </w:lvl>
    <w:lvl w:ilvl="6" w:tplc="A3687580" w:tentative="1">
      <w:start w:val="1"/>
      <w:numFmt w:val="decimal"/>
      <w:lvlText w:val="%7."/>
      <w:lvlJc w:val="left"/>
      <w:pPr>
        <w:ind w:left="5760" w:hanging="360"/>
      </w:pPr>
    </w:lvl>
    <w:lvl w:ilvl="7" w:tplc="3118E5A4" w:tentative="1">
      <w:start w:val="1"/>
      <w:numFmt w:val="lowerLetter"/>
      <w:lvlText w:val="%8."/>
      <w:lvlJc w:val="left"/>
      <w:pPr>
        <w:ind w:left="6480" w:hanging="360"/>
      </w:pPr>
    </w:lvl>
    <w:lvl w:ilvl="8" w:tplc="4072D75A" w:tentative="1">
      <w:start w:val="1"/>
      <w:numFmt w:val="lowerRoman"/>
      <w:lvlText w:val="%9."/>
      <w:lvlJc w:val="right"/>
      <w:pPr>
        <w:ind w:left="7200" w:hanging="180"/>
      </w:pPr>
    </w:lvl>
  </w:abstractNum>
  <w:abstractNum w:abstractNumId="24" w15:restartNumberingAfterBreak="0">
    <w:nsid w:val="5D402F80"/>
    <w:multiLevelType w:val="hybridMultilevel"/>
    <w:tmpl w:val="F2B82D04"/>
    <w:lvl w:ilvl="0" w:tplc="5E7AFC46">
      <w:start w:val="1"/>
      <w:numFmt w:val="bullet"/>
      <w:lvlText w:val=""/>
      <w:lvlJc w:val="left"/>
      <w:pPr>
        <w:ind w:left="1440" w:hanging="360"/>
      </w:pPr>
      <w:rPr>
        <w:rFonts w:ascii="Symbol" w:hAnsi="Symbol" w:hint="default"/>
      </w:rPr>
    </w:lvl>
    <w:lvl w:ilvl="1" w:tplc="C608CB98" w:tentative="1">
      <w:start w:val="1"/>
      <w:numFmt w:val="bullet"/>
      <w:lvlText w:val="o"/>
      <w:lvlJc w:val="left"/>
      <w:pPr>
        <w:ind w:left="2160" w:hanging="360"/>
      </w:pPr>
      <w:rPr>
        <w:rFonts w:ascii="Courier New" w:hAnsi="Courier New" w:cs="Courier New" w:hint="default"/>
      </w:rPr>
    </w:lvl>
    <w:lvl w:ilvl="2" w:tplc="395A7CAA" w:tentative="1">
      <w:start w:val="1"/>
      <w:numFmt w:val="bullet"/>
      <w:lvlText w:val=""/>
      <w:lvlJc w:val="left"/>
      <w:pPr>
        <w:ind w:left="2880" w:hanging="360"/>
      </w:pPr>
      <w:rPr>
        <w:rFonts w:ascii="Wingdings" w:hAnsi="Wingdings" w:hint="default"/>
      </w:rPr>
    </w:lvl>
    <w:lvl w:ilvl="3" w:tplc="2A485514" w:tentative="1">
      <w:start w:val="1"/>
      <w:numFmt w:val="bullet"/>
      <w:lvlText w:val=""/>
      <w:lvlJc w:val="left"/>
      <w:pPr>
        <w:ind w:left="3600" w:hanging="360"/>
      </w:pPr>
      <w:rPr>
        <w:rFonts w:ascii="Symbol" w:hAnsi="Symbol" w:hint="default"/>
      </w:rPr>
    </w:lvl>
    <w:lvl w:ilvl="4" w:tplc="57502C74" w:tentative="1">
      <w:start w:val="1"/>
      <w:numFmt w:val="bullet"/>
      <w:lvlText w:val="o"/>
      <w:lvlJc w:val="left"/>
      <w:pPr>
        <w:ind w:left="4320" w:hanging="360"/>
      </w:pPr>
      <w:rPr>
        <w:rFonts w:ascii="Courier New" w:hAnsi="Courier New" w:cs="Courier New" w:hint="default"/>
      </w:rPr>
    </w:lvl>
    <w:lvl w:ilvl="5" w:tplc="DAA23494" w:tentative="1">
      <w:start w:val="1"/>
      <w:numFmt w:val="bullet"/>
      <w:lvlText w:val=""/>
      <w:lvlJc w:val="left"/>
      <w:pPr>
        <w:ind w:left="5040" w:hanging="360"/>
      </w:pPr>
      <w:rPr>
        <w:rFonts w:ascii="Wingdings" w:hAnsi="Wingdings" w:hint="default"/>
      </w:rPr>
    </w:lvl>
    <w:lvl w:ilvl="6" w:tplc="827A2194" w:tentative="1">
      <w:start w:val="1"/>
      <w:numFmt w:val="bullet"/>
      <w:lvlText w:val=""/>
      <w:lvlJc w:val="left"/>
      <w:pPr>
        <w:ind w:left="5760" w:hanging="360"/>
      </w:pPr>
      <w:rPr>
        <w:rFonts w:ascii="Symbol" w:hAnsi="Symbol" w:hint="default"/>
      </w:rPr>
    </w:lvl>
    <w:lvl w:ilvl="7" w:tplc="A0927CC8" w:tentative="1">
      <w:start w:val="1"/>
      <w:numFmt w:val="bullet"/>
      <w:lvlText w:val="o"/>
      <w:lvlJc w:val="left"/>
      <w:pPr>
        <w:ind w:left="6480" w:hanging="360"/>
      </w:pPr>
      <w:rPr>
        <w:rFonts w:ascii="Courier New" w:hAnsi="Courier New" w:cs="Courier New" w:hint="default"/>
      </w:rPr>
    </w:lvl>
    <w:lvl w:ilvl="8" w:tplc="89CE0EAC" w:tentative="1">
      <w:start w:val="1"/>
      <w:numFmt w:val="bullet"/>
      <w:lvlText w:val=""/>
      <w:lvlJc w:val="left"/>
      <w:pPr>
        <w:ind w:left="7200" w:hanging="360"/>
      </w:pPr>
      <w:rPr>
        <w:rFonts w:ascii="Wingdings" w:hAnsi="Wingdings" w:hint="default"/>
      </w:rPr>
    </w:lvl>
  </w:abstractNum>
  <w:abstractNum w:abstractNumId="25" w15:restartNumberingAfterBreak="0">
    <w:nsid w:val="5D815AD4"/>
    <w:multiLevelType w:val="hybridMultilevel"/>
    <w:tmpl w:val="69069724"/>
    <w:lvl w:ilvl="0" w:tplc="7FD236A0">
      <w:numFmt w:val="bullet"/>
      <w:lvlText w:val=""/>
      <w:lvlJc w:val="left"/>
      <w:pPr>
        <w:ind w:left="1080" w:hanging="360"/>
      </w:pPr>
      <w:rPr>
        <w:rFonts w:ascii="SymbolMT" w:eastAsia="Calibri" w:hAnsi="SymbolMT" w:cs="SymbolMT" w:hint="default"/>
      </w:rPr>
    </w:lvl>
    <w:lvl w:ilvl="1" w:tplc="F3767512" w:tentative="1">
      <w:start w:val="1"/>
      <w:numFmt w:val="bullet"/>
      <w:lvlText w:val="o"/>
      <w:lvlJc w:val="left"/>
      <w:pPr>
        <w:ind w:left="1800" w:hanging="360"/>
      </w:pPr>
      <w:rPr>
        <w:rFonts w:ascii="Courier New" w:hAnsi="Courier New" w:cs="Courier New" w:hint="default"/>
      </w:rPr>
    </w:lvl>
    <w:lvl w:ilvl="2" w:tplc="99909A9A" w:tentative="1">
      <w:start w:val="1"/>
      <w:numFmt w:val="bullet"/>
      <w:lvlText w:val=""/>
      <w:lvlJc w:val="left"/>
      <w:pPr>
        <w:ind w:left="2520" w:hanging="360"/>
      </w:pPr>
      <w:rPr>
        <w:rFonts w:ascii="Wingdings" w:hAnsi="Wingdings" w:hint="default"/>
      </w:rPr>
    </w:lvl>
    <w:lvl w:ilvl="3" w:tplc="B11E4BEE" w:tentative="1">
      <w:start w:val="1"/>
      <w:numFmt w:val="bullet"/>
      <w:lvlText w:val=""/>
      <w:lvlJc w:val="left"/>
      <w:pPr>
        <w:ind w:left="3240" w:hanging="360"/>
      </w:pPr>
      <w:rPr>
        <w:rFonts w:ascii="Symbol" w:hAnsi="Symbol" w:hint="default"/>
      </w:rPr>
    </w:lvl>
    <w:lvl w:ilvl="4" w:tplc="788AE70E" w:tentative="1">
      <w:start w:val="1"/>
      <w:numFmt w:val="bullet"/>
      <w:lvlText w:val="o"/>
      <w:lvlJc w:val="left"/>
      <w:pPr>
        <w:ind w:left="3960" w:hanging="360"/>
      </w:pPr>
      <w:rPr>
        <w:rFonts w:ascii="Courier New" w:hAnsi="Courier New" w:cs="Courier New" w:hint="default"/>
      </w:rPr>
    </w:lvl>
    <w:lvl w:ilvl="5" w:tplc="C80AD1CA" w:tentative="1">
      <w:start w:val="1"/>
      <w:numFmt w:val="bullet"/>
      <w:lvlText w:val=""/>
      <w:lvlJc w:val="left"/>
      <w:pPr>
        <w:ind w:left="4680" w:hanging="360"/>
      </w:pPr>
      <w:rPr>
        <w:rFonts w:ascii="Wingdings" w:hAnsi="Wingdings" w:hint="default"/>
      </w:rPr>
    </w:lvl>
    <w:lvl w:ilvl="6" w:tplc="AA1C61FA" w:tentative="1">
      <w:start w:val="1"/>
      <w:numFmt w:val="bullet"/>
      <w:lvlText w:val=""/>
      <w:lvlJc w:val="left"/>
      <w:pPr>
        <w:ind w:left="5400" w:hanging="360"/>
      </w:pPr>
      <w:rPr>
        <w:rFonts w:ascii="Symbol" w:hAnsi="Symbol" w:hint="default"/>
      </w:rPr>
    </w:lvl>
    <w:lvl w:ilvl="7" w:tplc="2CFAE30C" w:tentative="1">
      <w:start w:val="1"/>
      <w:numFmt w:val="bullet"/>
      <w:lvlText w:val="o"/>
      <w:lvlJc w:val="left"/>
      <w:pPr>
        <w:ind w:left="6120" w:hanging="360"/>
      </w:pPr>
      <w:rPr>
        <w:rFonts w:ascii="Courier New" w:hAnsi="Courier New" w:cs="Courier New" w:hint="default"/>
      </w:rPr>
    </w:lvl>
    <w:lvl w:ilvl="8" w:tplc="FCD4D404" w:tentative="1">
      <w:start w:val="1"/>
      <w:numFmt w:val="bullet"/>
      <w:lvlText w:val=""/>
      <w:lvlJc w:val="left"/>
      <w:pPr>
        <w:ind w:left="6840" w:hanging="360"/>
      </w:pPr>
      <w:rPr>
        <w:rFonts w:ascii="Wingdings" w:hAnsi="Wingdings" w:hint="default"/>
      </w:rPr>
    </w:lvl>
  </w:abstractNum>
  <w:abstractNum w:abstractNumId="26" w15:restartNumberingAfterBreak="0">
    <w:nsid w:val="5DE5625E"/>
    <w:multiLevelType w:val="hybridMultilevel"/>
    <w:tmpl w:val="06766124"/>
    <w:lvl w:ilvl="0" w:tplc="3FC49FBC">
      <w:start w:val="1"/>
      <w:numFmt w:val="decimal"/>
      <w:lvlText w:val="%1."/>
      <w:lvlJc w:val="left"/>
      <w:pPr>
        <w:ind w:left="720" w:hanging="360"/>
      </w:pPr>
    </w:lvl>
    <w:lvl w:ilvl="1" w:tplc="94D08FC4" w:tentative="1">
      <w:start w:val="1"/>
      <w:numFmt w:val="lowerLetter"/>
      <w:lvlText w:val="%2."/>
      <w:lvlJc w:val="left"/>
      <w:pPr>
        <w:ind w:left="1440" w:hanging="360"/>
      </w:pPr>
    </w:lvl>
    <w:lvl w:ilvl="2" w:tplc="EC8C727A" w:tentative="1">
      <w:start w:val="1"/>
      <w:numFmt w:val="lowerRoman"/>
      <w:lvlText w:val="%3."/>
      <w:lvlJc w:val="right"/>
      <w:pPr>
        <w:ind w:left="2160" w:hanging="180"/>
      </w:pPr>
    </w:lvl>
    <w:lvl w:ilvl="3" w:tplc="177C3320" w:tentative="1">
      <w:start w:val="1"/>
      <w:numFmt w:val="decimal"/>
      <w:lvlText w:val="%4."/>
      <w:lvlJc w:val="left"/>
      <w:pPr>
        <w:ind w:left="2880" w:hanging="360"/>
      </w:pPr>
    </w:lvl>
    <w:lvl w:ilvl="4" w:tplc="CFB0504E" w:tentative="1">
      <w:start w:val="1"/>
      <w:numFmt w:val="lowerLetter"/>
      <w:lvlText w:val="%5."/>
      <w:lvlJc w:val="left"/>
      <w:pPr>
        <w:ind w:left="3600" w:hanging="360"/>
      </w:pPr>
    </w:lvl>
    <w:lvl w:ilvl="5" w:tplc="4B2A1C56" w:tentative="1">
      <w:start w:val="1"/>
      <w:numFmt w:val="lowerRoman"/>
      <w:lvlText w:val="%6."/>
      <w:lvlJc w:val="right"/>
      <w:pPr>
        <w:ind w:left="4320" w:hanging="180"/>
      </w:pPr>
    </w:lvl>
    <w:lvl w:ilvl="6" w:tplc="7542C2BE" w:tentative="1">
      <w:start w:val="1"/>
      <w:numFmt w:val="decimal"/>
      <w:lvlText w:val="%7."/>
      <w:lvlJc w:val="left"/>
      <w:pPr>
        <w:ind w:left="5040" w:hanging="360"/>
      </w:pPr>
    </w:lvl>
    <w:lvl w:ilvl="7" w:tplc="97B0C724" w:tentative="1">
      <w:start w:val="1"/>
      <w:numFmt w:val="lowerLetter"/>
      <w:lvlText w:val="%8."/>
      <w:lvlJc w:val="left"/>
      <w:pPr>
        <w:ind w:left="5760" w:hanging="360"/>
      </w:pPr>
    </w:lvl>
    <w:lvl w:ilvl="8" w:tplc="50D43C8C" w:tentative="1">
      <w:start w:val="1"/>
      <w:numFmt w:val="lowerRoman"/>
      <w:lvlText w:val="%9."/>
      <w:lvlJc w:val="right"/>
      <w:pPr>
        <w:ind w:left="6480" w:hanging="180"/>
      </w:pPr>
    </w:lvl>
  </w:abstractNum>
  <w:abstractNum w:abstractNumId="27" w15:restartNumberingAfterBreak="0">
    <w:nsid w:val="5EBF00E5"/>
    <w:multiLevelType w:val="hybridMultilevel"/>
    <w:tmpl w:val="6C185C5A"/>
    <w:lvl w:ilvl="0" w:tplc="EFAAF87E">
      <w:start w:val="1"/>
      <w:numFmt w:val="decimal"/>
      <w:lvlText w:val="%1."/>
      <w:lvlJc w:val="left"/>
      <w:pPr>
        <w:ind w:left="720" w:hanging="360"/>
      </w:pPr>
      <w:rPr>
        <w:rFonts w:ascii="Arial" w:hAnsi="Arial" w:hint="default"/>
        <w:b/>
        <w:i w:val="0"/>
        <w:color w:val="auto"/>
      </w:rPr>
    </w:lvl>
    <w:lvl w:ilvl="1" w:tplc="83DC2B38" w:tentative="1">
      <w:start w:val="1"/>
      <w:numFmt w:val="lowerLetter"/>
      <w:lvlText w:val="%2."/>
      <w:lvlJc w:val="left"/>
      <w:pPr>
        <w:ind w:left="1440" w:hanging="360"/>
      </w:pPr>
    </w:lvl>
    <w:lvl w:ilvl="2" w:tplc="6896C9BA" w:tentative="1">
      <w:start w:val="1"/>
      <w:numFmt w:val="lowerRoman"/>
      <w:lvlText w:val="%3."/>
      <w:lvlJc w:val="right"/>
      <w:pPr>
        <w:ind w:left="2160" w:hanging="180"/>
      </w:pPr>
    </w:lvl>
    <w:lvl w:ilvl="3" w:tplc="67EC1E92" w:tentative="1">
      <w:start w:val="1"/>
      <w:numFmt w:val="decimal"/>
      <w:lvlText w:val="%4."/>
      <w:lvlJc w:val="left"/>
      <w:pPr>
        <w:ind w:left="2880" w:hanging="360"/>
      </w:pPr>
    </w:lvl>
    <w:lvl w:ilvl="4" w:tplc="40D22F66" w:tentative="1">
      <w:start w:val="1"/>
      <w:numFmt w:val="lowerLetter"/>
      <w:lvlText w:val="%5."/>
      <w:lvlJc w:val="left"/>
      <w:pPr>
        <w:ind w:left="3600" w:hanging="360"/>
      </w:pPr>
    </w:lvl>
    <w:lvl w:ilvl="5" w:tplc="A3A6840C" w:tentative="1">
      <w:start w:val="1"/>
      <w:numFmt w:val="lowerRoman"/>
      <w:lvlText w:val="%6."/>
      <w:lvlJc w:val="right"/>
      <w:pPr>
        <w:ind w:left="4320" w:hanging="180"/>
      </w:pPr>
    </w:lvl>
    <w:lvl w:ilvl="6" w:tplc="439295CC" w:tentative="1">
      <w:start w:val="1"/>
      <w:numFmt w:val="decimal"/>
      <w:lvlText w:val="%7."/>
      <w:lvlJc w:val="left"/>
      <w:pPr>
        <w:ind w:left="5040" w:hanging="360"/>
      </w:pPr>
    </w:lvl>
    <w:lvl w:ilvl="7" w:tplc="379CC73C" w:tentative="1">
      <w:start w:val="1"/>
      <w:numFmt w:val="lowerLetter"/>
      <w:lvlText w:val="%8."/>
      <w:lvlJc w:val="left"/>
      <w:pPr>
        <w:ind w:left="5760" w:hanging="360"/>
      </w:pPr>
    </w:lvl>
    <w:lvl w:ilvl="8" w:tplc="FF2CE37C" w:tentative="1">
      <w:start w:val="1"/>
      <w:numFmt w:val="lowerRoman"/>
      <w:lvlText w:val="%9."/>
      <w:lvlJc w:val="right"/>
      <w:pPr>
        <w:ind w:left="6480" w:hanging="180"/>
      </w:pPr>
    </w:lvl>
  </w:abstractNum>
  <w:abstractNum w:abstractNumId="28" w15:restartNumberingAfterBreak="0">
    <w:nsid w:val="6C7B009F"/>
    <w:multiLevelType w:val="hybridMultilevel"/>
    <w:tmpl w:val="DF5451AE"/>
    <w:lvl w:ilvl="0" w:tplc="84B8297A">
      <w:start w:val="1"/>
      <w:numFmt w:val="lowerLetter"/>
      <w:lvlText w:val="%1."/>
      <w:lvlJc w:val="left"/>
      <w:pPr>
        <w:ind w:left="1440" w:hanging="360"/>
      </w:pPr>
    </w:lvl>
    <w:lvl w:ilvl="1" w:tplc="B9FA3948" w:tentative="1">
      <w:start w:val="1"/>
      <w:numFmt w:val="lowerLetter"/>
      <w:lvlText w:val="%2."/>
      <w:lvlJc w:val="left"/>
      <w:pPr>
        <w:ind w:left="2160" w:hanging="360"/>
      </w:pPr>
    </w:lvl>
    <w:lvl w:ilvl="2" w:tplc="FFB44DE2" w:tentative="1">
      <w:start w:val="1"/>
      <w:numFmt w:val="lowerRoman"/>
      <w:lvlText w:val="%3."/>
      <w:lvlJc w:val="right"/>
      <w:pPr>
        <w:ind w:left="2880" w:hanging="180"/>
      </w:pPr>
    </w:lvl>
    <w:lvl w:ilvl="3" w:tplc="697889E6" w:tentative="1">
      <w:start w:val="1"/>
      <w:numFmt w:val="decimal"/>
      <w:lvlText w:val="%4."/>
      <w:lvlJc w:val="left"/>
      <w:pPr>
        <w:ind w:left="3600" w:hanging="360"/>
      </w:pPr>
    </w:lvl>
    <w:lvl w:ilvl="4" w:tplc="E25EDD44" w:tentative="1">
      <w:start w:val="1"/>
      <w:numFmt w:val="lowerLetter"/>
      <w:lvlText w:val="%5."/>
      <w:lvlJc w:val="left"/>
      <w:pPr>
        <w:ind w:left="4320" w:hanging="360"/>
      </w:pPr>
    </w:lvl>
    <w:lvl w:ilvl="5" w:tplc="30929C82" w:tentative="1">
      <w:start w:val="1"/>
      <w:numFmt w:val="lowerRoman"/>
      <w:lvlText w:val="%6."/>
      <w:lvlJc w:val="right"/>
      <w:pPr>
        <w:ind w:left="5040" w:hanging="180"/>
      </w:pPr>
    </w:lvl>
    <w:lvl w:ilvl="6" w:tplc="98FC6552" w:tentative="1">
      <w:start w:val="1"/>
      <w:numFmt w:val="decimal"/>
      <w:lvlText w:val="%7."/>
      <w:lvlJc w:val="left"/>
      <w:pPr>
        <w:ind w:left="5760" w:hanging="360"/>
      </w:pPr>
    </w:lvl>
    <w:lvl w:ilvl="7" w:tplc="9A62381C" w:tentative="1">
      <w:start w:val="1"/>
      <w:numFmt w:val="lowerLetter"/>
      <w:lvlText w:val="%8."/>
      <w:lvlJc w:val="left"/>
      <w:pPr>
        <w:ind w:left="6480" w:hanging="360"/>
      </w:pPr>
    </w:lvl>
    <w:lvl w:ilvl="8" w:tplc="F64E99FC" w:tentative="1">
      <w:start w:val="1"/>
      <w:numFmt w:val="lowerRoman"/>
      <w:lvlText w:val="%9."/>
      <w:lvlJc w:val="right"/>
      <w:pPr>
        <w:ind w:left="7200" w:hanging="180"/>
      </w:pPr>
    </w:lvl>
  </w:abstractNum>
  <w:abstractNum w:abstractNumId="2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0" w15:restartNumberingAfterBreak="0">
    <w:nsid w:val="6D9C37CE"/>
    <w:multiLevelType w:val="hybridMultilevel"/>
    <w:tmpl w:val="EEB090E2"/>
    <w:lvl w:ilvl="0" w:tplc="48CE990A">
      <w:start w:val="1"/>
      <w:numFmt w:val="decimal"/>
      <w:lvlText w:val="%1."/>
      <w:lvlJc w:val="left"/>
      <w:pPr>
        <w:ind w:left="720" w:hanging="360"/>
      </w:pPr>
      <w:rPr>
        <w:rFonts w:ascii="Arial" w:hAnsi="Arial" w:hint="default"/>
        <w:b/>
        <w:i w:val="0"/>
        <w:color w:val="auto"/>
      </w:rPr>
    </w:lvl>
    <w:lvl w:ilvl="1" w:tplc="BE46F370" w:tentative="1">
      <w:start w:val="1"/>
      <w:numFmt w:val="lowerLetter"/>
      <w:lvlText w:val="%2."/>
      <w:lvlJc w:val="left"/>
      <w:pPr>
        <w:ind w:left="1440" w:hanging="360"/>
      </w:pPr>
    </w:lvl>
    <w:lvl w:ilvl="2" w:tplc="C778BF4E" w:tentative="1">
      <w:start w:val="1"/>
      <w:numFmt w:val="lowerRoman"/>
      <w:lvlText w:val="%3."/>
      <w:lvlJc w:val="right"/>
      <w:pPr>
        <w:ind w:left="2160" w:hanging="180"/>
      </w:pPr>
    </w:lvl>
    <w:lvl w:ilvl="3" w:tplc="A4F82B42" w:tentative="1">
      <w:start w:val="1"/>
      <w:numFmt w:val="decimal"/>
      <w:lvlText w:val="%4."/>
      <w:lvlJc w:val="left"/>
      <w:pPr>
        <w:ind w:left="2880" w:hanging="360"/>
      </w:pPr>
    </w:lvl>
    <w:lvl w:ilvl="4" w:tplc="CB562F94" w:tentative="1">
      <w:start w:val="1"/>
      <w:numFmt w:val="lowerLetter"/>
      <w:lvlText w:val="%5."/>
      <w:lvlJc w:val="left"/>
      <w:pPr>
        <w:ind w:left="3600" w:hanging="360"/>
      </w:pPr>
    </w:lvl>
    <w:lvl w:ilvl="5" w:tplc="9396648A" w:tentative="1">
      <w:start w:val="1"/>
      <w:numFmt w:val="lowerRoman"/>
      <w:lvlText w:val="%6."/>
      <w:lvlJc w:val="right"/>
      <w:pPr>
        <w:ind w:left="4320" w:hanging="180"/>
      </w:pPr>
    </w:lvl>
    <w:lvl w:ilvl="6" w:tplc="97FAF1E0" w:tentative="1">
      <w:start w:val="1"/>
      <w:numFmt w:val="decimal"/>
      <w:lvlText w:val="%7."/>
      <w:lvlJc w:val="left"/>
      <w:pPr>
        <w:ind w:left="5040" w:hanging="360"/>
      </w:pPr>
    </w:lvl>
    <w:lvl w:ilvl="7" w:tplc="A3A0AB06" w:tentative="1">
      <w:start w:val="1"/>
      <w:numFmt w:val="lowerLetter"/>
      <w:lvlText w:val="%8."/>
      <w:lvlJc w:val="left"/>
      <w:pPr>
        <w:ind w:left="5760" w:hanging="360"/>
      </w:pPr>
    </w:lvl>
    <w:lvl w:ilvl="8" w:tplc="BA387E86" w:tentative="1">
      <w:start w:val="1"/>
      <w:numFmt w:val="lowerRoman"/>
      <w:lvlText w:val="%9."/>
      <w:lvlJc w:val="right"/>
      <w:pPr>
        <w:ind w:left="6480" w:hanging="180"/>
      </w:pPr>
    </w:lvl>
  </w:abstractNum>
  <w:num w:numId="1">
    <w:abstractNumId w:val="18"/>
  </w:num>
  <w:num w:numId="2">
    <w:abstractNumId w:val="20"/>
  </w:num>
  <w:num w:numId="3">
    <w:abstractNumId w:val="26"/>
  </w:num>
  <w:num w:numId="4">
    <w:abstractNumId w:val="15"/>
  </w:num>
  <w:num w:numId="5">
    <w:abstractNumId w:val="19"/>
  </w:num>
  <w:num w:numId="6">
    <w:abstractNumId w:val="11"/>
  </w:num>
  <w:num w:numId="7">
    <w:abstractNumId w:val="7"/>
  </w:num>
  <w:num w:numId="8">
    <w:abstractNumId w:val="9"/>
  </w:num>
  <w:num w:numId="9">
    <w:abstractNumId w:val="2"/>
  </w:num>
  <w:num w:numId="10">
    <w:abstractNumId w:val="5"/>
  </w:num>
  <w:num w:numId="11">
    <w:abstractNumId w:val="6"/>
  </w:num>
  <w:num w:numId="12">
    <w:abstractNumId w:val="17"/>
  </w:num>
  <w:num w:numId="13">
    <w:abstractNumId w:val="0"/>
  </w:num>
  <w:num w:numId="14">
    <w:abstractNumId w:val="29"/>
  </w:num>
  <w:num w:numId="15">
    <w:abstractNumId w:val="13"/>
  </w:num>
  <w:num w:numId="16">
    <w:abstractNumId w:val="21"/>
  </w:num>
  <w:num w:numId="17">
    <w:abstractNumId w:val="27"/>
  </w:num>
  <w:num w:numId="18">
    <w:abstractNumId w:val="8"/>
  </w:num>
  <w:num w:numId="19">
    <w:abstractNumId w:val="3"/>
  </w:num>
  <w:num w:numId="20">
    <w:abstractNumId w:val="30"/>
  </w:num>
  <w:num w:numId="21">
    <w:abstractNumId w:val="1"/>
  </w:num>
  <w:num w:numId="22">
    <w:abstractNumId w:val="24"/>
  </w:num>
  <w:num w:numId="23">
    <w:abstractNumId w:val="25"/>
  </w:num>
  <w:num w:numId="24">
    <w:abstractNumId w:val="14"/>
  </w:num>
  <w:num w:numId="25">
    <w:abstractNumId w:val="10"/>
  </w:num>
  <w:num w:numId="26">
    <w:abstractNumId w:val="22"/>
  </w:num>
  <w:num w:numId="27">
    <w:abstractNumId w:val="23"/>
  </w:num>
  <w:num w:numId="28">
    <w:abstractNumId w:val="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sjA3NzM3MjY2tTRS0lEKTi0uzszPAykwrgUAuB1C+CwAAAA="/>
  </w:docVars>
  <w:rsids>
    <w:rsidRoot w:val="00A9329F"/>
    <w:rsid w:val="000D73FA"/>
    <w:rsid w:val="0065232D"/>
    <w:rsid w:val="00A9329F"/>
    <w:rsid w:val="00C23B5B"/>
    <w:rsid w:val="00C76A99"/>
    <w:rsid w:val="00EB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C35A"/>
  <w15:docId w15:val="{D39632B2-9FB1-41C1-A602-491B28CE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E25F08"/>
    <w:rPr>
      <w:sz w:val="16"/>
      <w:szCs w:val="16"/>
    </w:rPr>
  </w:style>
  <w:style w:type="paragraph" w:styleId="CommentText">
    <w:name w:val="annotation text"/>
    <w:basedOn w:val="Normal"/>
    <w:link w:val="CommentTextChar"/>
    <w:uiPriority w:val="99"/>
    <w:semiHidden/>
    <w:unhideWhenUsed/>
    <w:rsid w:val="00E25F08"/>
    <w:rPr>
      <w:sz w:val="20"/>
    </w:rPr>
  </w:style>
  <w:style w:type="character" w:customStyle="1" w:styleId="CommentTextChar">
    <w:name w:val="Comment Text Char"/>
    <w:basedOn w:val="DefaultParagraphFont"/>
    <w:link w:val="CommentText"/>
    <w:uiPriority w:val="99"/>
    <w:semiHidden/>
    <w:rsid w:val="00E25F08"/>
    <w:rPr>
      <w:rFonts w:ascii="Arial" w:hAnsi="Arial"/>
    </w:rPr>
  </w:style>
  <w:style w:type="paragraph" w:styleId="CommentSubject">
    <w:name w:val="annotation subject"/>
    <w:basedOn w:val="CommentText"/>
    <w:next w:val="CommentText"/>
    <w:link w:val="CommentSubjectChar"/>
    <w:uiPriority w:val="99"/>
    <w:semiHidden/>
    <w:unhideWhenUsed/>
    <w:rsid w:val="00E25F08"/>
    <w:rPr>
      <w:b/>
      <w:bCs/>
    </w:rPr>
  </w:style>
  <w:style w:type="character" w:customStyle="1" w:styleId="CommentSubjectChar">
    <w:name w:val="Comment Subject Char"/>
    <w:basedOn w:val="CommentTextChar"/>
    <w:link w:val="CommentSubject"/>
    <w:uiPriority w:val="99"/>
    <w:semiHidden/>
    <w:rsid w:val="00E25F08"/>
    <w:rPr>
      <w:rFonts w:ascii="Arial" w:hAnsi="Arial"/>
      <w:b/>
      <w:bCs/>
    </w:rPr>
  </w:style>
  <w:style w:type="paragraph" w:styleId="BodyText">
    <w:name w:val="Body Text"/>
    <w:basedOn w:val="Normal"/>
    <w:link w:val="BodyTextChar"/>
    <w:rsid w:val="00737DAF"/>
    <w:pPr>
      <w:jc w:val="both"/>
    </w:pPr>
    <w:rPr>
      <w:rFonts w:ascii="Times New Roman" w:hAnsi="Times New Roman"/>
      <w:snapToGrid w:val="0"/>
      <w:color w:val="000000"/>
      <w:sz w:val="24"/>
      <w:lang w:eastAsia="en-US"/>
    </w:rPr>
  </w:style>
  <w:style w:type="character" w:customStyle="1" w:styleId="BodyTextChar">
    <w:name w:val="Body Text Char"/>
    <w:basedOn w:val="DefaultParagraphFont"/>
    <w:link w:val="BodyText"/>
    <w:rsid w:val="00737DAF"/>
    <w:rPr>
      <w:snapToGrid w:val="0"/>
      <w:color w:val="000000"/>
      <w:sz w:val="24"/>
      <w:lang w:eastAsia="en-US"/>
    </w:rPr>
  </w:style>
  <w:style w:type="character" w:customStyle="1" w:styleId="UnresolvedMention1">
    <w:name w:val="Unresolved Mention1"/>
    <w:basedOn w:val="DefaultParagraphFont"/>
    <w:uiPriority w:val="99"/>
    <w:rsid w:val="008C136E"/>
    <w:rPr>
      <w:color w:val="605E5C"/>
      <w:shd w:val="clear" w:color="auto" w:fill="E1DFDD"/>
    </w:rPr>
  </w:style>
  <w:style w:type="character" w:styleId="FollowedHyperlink">
    <w:name w:val="FollowedHyperlink"/>
    <w:basedOn w:val="DefaultParagraphFont"/>
    <w:uiPriority w:val="99"/>
    <w:semiHidden/>
    <w:unhideWhenUsed/>
    <w:rsid w:val="00FF7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ribble.gov.uk/sites/default/files/All%20Consultations.pdf" TargetMode="External"/><Relationship Id="rId5" Type="http://schemas.openxmlformats.org/officeDocument/2006/relationships/webSettings" Target="webSettings.xml"/><Relationship Id="rId10" Type="http://schemas.openxmlformats.org/officeDocument/2006/relationships/hyperlink" Target="https://southribbleintranet.moderngov.co.uk/ieListDocuments.aspx?CId=483&amp;MId=1795&amp;Ver=4" TargetMode="External"/><Relationship Id="rId4" Type="http://schemas.openxmlformats.org/officeDocument/2006/relationships/settings" Target="settings.xml"/><Relationship Id="rId9" Type="http://schemas.openxmlformats.org/officeDocument/2006/relationships/hyperlink" Target="https://southribble.moderngov.co.uk/ieListDocuments.aspx?CId=483&amp;MId=1601&amp;Ver=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EE6D-CD3F-4199-839D-27AA977C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10889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Abbotts, Justin</cp:lastModifiedBy>
  <cp:revision>2</cp:revision>
  <cp:lastPrinted>2018-03-14T15:24:00Z</cp:lastPrinted>
  <dcterms:created xsi:type="dcterms:W3CDTF">2021-01-18T08:52:00Z</dcterms:created>
  <dcterms:modified xsi:type="dcterms:W3CDTF">2021-01-18T08:52:00Z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Draft Council Agenda Briefing</vt:lpwstr>
  </property>
  <property fmtid="{D5CDD505-2E9C-101B-9397-08002B2CF9AE}" pid="3" name="IssueTitle">
    <vt:lpwstr>Tint Policy Report</vt:lpwstr>
  </property>
  <property fmtid="{D5CDD505-2E9C-101B-9397-08002B2CF9AE}" pid="4" name="LeadDirector">
    <vt:lpwstr>Director of Development and Place</vt:lpwstr>
  </property>
  <property fmtid="{D5CDD505-2E9C-101B-9397-08002B2CF9AE}" pid="5" name="LeadOfficer">
    <vt:lpwstr>Justin Abbotts</vt:lpwstr>
  </property>
  <property fmtid="{D5CDD505-2E9C-101B-9397-08002B2CF9AE}" pid="6" name="LeadOfficerEmail">
    <vt:lpwstr>jabbotts@southribble.gov.uk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Thursday, 14 January 2021</vt:lpwstr>
  </property>
</Properties>
</file>